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8A" w:rsidRDefault="00FD63DB">
      <w:r>
        <w:rPr>
          <w:noProof/>
          <w:lang w:eastAsia="en-IE"/>
        </w:rPr>
        <w:drawing>
          <wp:inline distT="0" distB="0" distL="0" distR="0">
            <wp:extent cx="5731510" cy="1130601"/>
            <wp:effectExtent l="0" t="0" r="2540" b="0"/>
            <wp:docPr id="5" name="Picture 5" descr="L:\100 Supply\80 Mortgage Matters\01 Mortgage Arrears\MARP for LA\Banner\MARP Banner March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 Supply\80 Mortgage Matters\01 Mortgage Arrears\MARP for LA\Banner\MARP Banner March 201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130601"/>
                    </a:xfrm>
                    <a:prstGeom prst="rect">
                      <a:avLst/>
                    </a:prstGeom>
                    <a:noFill/>
                    <a:ln>
                      <a:noFill/>
                    </a:ln>
                  </pic:spPr>
                </pic:pic>
              </a:graphicData>
            </a:graphic>
          </wp:inline>
        </w:drawing>
      </w:r>
    </w:p>
    <w:p w:rsidR="00197F3C" w:rsidRDefault="00197F3C"/>
    <w:p w:rsidR="00197F3C" w:rsidRDefault="00197F3C"/>
    <w:p w:rsidR="00197F3C" w:rsidRDefault="00197F3C"/>
    <w:p w:rsidR="00197F3C" w:rsidRDefault="00197F3C"/>
    <w:p w:rsidR="00197F3C" w:rsidRDefault="00197F3C"/>
    <w:p w:rsidR="00055A61" w:rsidRPr="00055A61" w:rsidRDefault="00055A61" w:rsidP="00CA6194">
      <w:pPr>
        <w:pBdr>
          <w:top w:val="single" w:sz="4" w:space="1" w:color="009ED6"/>
          <w:left w:val="single" w:sz="4" w:space="4" w:color="009ED6"/>
          <w:bottom w:val="single" w:sz="4" w:space="1" w:color="009ED6"/>
          <w:right w:val="single" w:sz="4" w:space="4" w:color="009ED6"/>
        </w:pBdr>
        <w:jc w:val="center"/>
        <w:rPr>
          <w:b/>
          <w:color w:val="365F91" w:themeColor="accent1" w:themeShade="BF"/>
          <w:sz w:val="56"/>
          <w:szCs w:val="56"/>
        </w:rPr>
      </w:pPr>
    </w:p>
    <w:p w:rsidR="00197F3C" w:rsidRPr="00FD63DB" w:rsidRDefault="00DD6E8A" w:rsidP="00CA6194">
      <w:pPr>
        <w:pBdr>
          <w:top w:val="single" w:sz="4" w:space="1" w:color="009ED6"/>
          <w:left w:val="single" w:sz="4" w:space="4" w:color="009ED6"/>
          <w:bottom w:val="single" w:sz="4" w:space="1" w:color="009ED6"/>
          <w:right w:val="single" w:sz="4" w:space="4" w:color="009ED6"/>
        </w:pBdr>
        <w:jc w:val="center"/>
        <w:rPr>
          <w:b/>
          <w:color w:val="00B0F0"/>
          <w:sz w:val="56"/>
          <w:szCs w:val="56"/>
        </w:rPr>
      </w:pPr>
      <w:r w:rsidRPr="00FD63DB">
        <w:rPr>
          <w:b/>
          <w:color w:val="00B0F0"/>
          <w:sz w:val="56"/>
          <w:szCs w:val="56"/>
        </w:rPr>
        <w:t xml:space="preserve">Mortgage Arrears Resolution </w:t>
      </w:r>
      <w:r w:rsidR="00197F3C" w:rsidRPr="00FD63DB">
        <w:rPr>
          <w:b/>
          <w:color w:val="00B0F0"/>
          <w:sz w:val="56"/>
          <w:szCs w:val="56"/>
        </w:rPr>
        <w:t>Process</w:t>
      </w:r>
    </w:p>
    <w:p w:rsidR="00A85B81" w:rsidRPr="00FD63DB" w:rsidRDefault="00197F3C" w:rsidP="00CA6194">
      <w:pPr>
        <w:pBdr>
          <w:top w:val="single" w:sz="4" w:space="1" w:color="009ED6"/>
          <w:left w:val="single" w:sz="4" w:space="4" w:color="009ED6"/>
          <w:bottom w:val="single" w:sz="4" w:space="1" w:color="009ED6"/>
          <w:right w:val="single" w:sz="4" w:space="4" w:color="009ED6"/>
        </w:pBdr>
        <w:jc w:val="center"/>
        <w:rPr>
          <w:b/>
          <w:color w:val="00B0F0"/>
          <w:sz w:val="56"/>
          <w:szCs w:val="56"/>
        </w:rPr>
      </w:pPr>
      <w:r w:rsidRPr="00FD63DB">
        <w:rPr>
          <w:b/>
          <w:color w:val="00B0F0"/>
          <w:sz w:val="56"/>
          <w:szCs w:val="56"/>
        </w:rPr>
        <w:t xml:space="preserve">Borrower </w:t>
      </w:r>
      <w:r w:rsidR="00DD6E8A" w:rsidRPr="00FD63DB">
        <w:rPr>
          <w:b/>
          <w:color w:val="00B0F0"/>
          <w:sz w:val="56"/>
          <w:szCs w:val="56"/>
        </w:rPr>
        <w:t>Information Booklet</w:t>
      </w:r>
    </w:p>
    <w:p w:rsidR="00055A61" w:rsidRPr="00055A61" w:rsidRDefault="00055A61" w:rsidP="00CA6194">
      <w:pPr>
        <w:pBdr>
          <w:top w:val="single" w:sz="4" w:space="1" w:color="009ED6"/>
          <w:left w:val="single" w:sz="4" w:space="4" w:color="009ED6"/>
          <w:bottom w:val="single" w:sz="4" w:space="1" w:color="009ED6"/>
          <w:right w:val="single" w:sz="4" w:space="4" w:color="009ED6"/>
        </w:pBdr>
        <w:jc w:val="center"/>
        <w:rPr>
          <w:b/>
          <w:color w:val="1F497D" w:themeColor="text2"/>
          <w:sz w:val="56"/>
          <w:szCs w:val="56"/>
        </w:rPr>
      </w:pPr>
    </w:p>
    <w:p w:rsidR="00DD6E8A" w:rsidRDefault="00DD6E8A"/>
    <w:p w:rsidR="00DD6E8A" w:rsidRDefault="00DD6E8A" w:rsidP="00192357">
      <w:pPr>
        <w:jc w:val="center"/>
      </w:pPr>
    </w:p>
    <w:p w:rsidR="00FD63DB" w:rsidRDefault="00FD63DB" w:rsidP="00192357">
      <w:pPr>
        <w:jc w:val="center"/>
      </w:pPr>
    </w:p>
    <w:p w:rsidR="00FD63DB" w:rsidRDefault="00FA0E97" w:rsidP="00192357">
      <w:pPr>
        <w:jc w:val="center"/>
      </w:pPr>
      <w:r>
        <w:rPr>
          <w:rFonts w:ascii="Verdana" w:hAnsi="Verdana"/>
          <w:noProof/>
          <w:color w:val="0000FF"/>
          <w:lang w:eastAsia="en-IE"/>
        </w:rPr>
        <w:drawing>
          <wp:inline distT="0" distB="0" distL="0" distR="0">
            <wp:extent cx="2390775" cy="1600200"/>
            <wp:effectExtent l="19050" t="0" r="9525" b="0"/>
            <wp:docPr id="9" name="tb_56"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56" descr="Picture"/>
                    <pic:cNvPicPr>
                      <a:picLocks noChangeAspect="1" noChangeArrowheads="1"/>
                    </pic:cNvPicPr>
                  </pic:nvPicPr>
                  <pic:blipFill>
                    <a:blip r:embed="rId10" cstate="print"/>
                    <a:srcRect/>
                    <a:stretch>
                      <a:fillRect/>
                    </a:stretch>
                  </pic:blipFill>
                  <pic:spPr bwMode="auto">
                    <a:xfrm>
                      <a:off x="0" y="0"/>
                      <a:ext cx="2390140" cy="1599775"/>
                    </a:xfrm>
                    <a:prstGeom prst="rect">
                      <a:avLst/>
                    </a:prstGeom>
                    <a:noFill/>
                    <a:ln w="9525">
                      <a:noFill/>
                      <a:miter lim="800000"/>
                      <a:headEnd/>
                      <a:tailEnd/>
                    </a:ln>
                  </pic:spPr>
                </pic:pic>
              </a:graphicData>
            </a:graphic>
          </wp:inline>
        </w:drawing>
      </w:r>
    </w:p>
    <w:p w:rsidR="00FD63DB" w:rsidRDefault="00FD63DB" w:rsidP="00192357">
      <w:pPr>
        <w:jc w:val="center"/>
      </w:pPr>
    </w:p>
    <w:p w:rsidR="00FD63DB" w:rsidRPr="00FD63DB" w:rsidRDefault="001C32E0" w:rsidP="00FD63DB">
      <w:pPr>
        <w:jc w:val="right"/>
        <w:rPr>
          <w:b/>
          <w:color w:val="00B0F0"/>
          <w:sz w:val="20"/>
          <w:szCs w:val="20"/>
        </w:rPr>
      </w:pPr>
      <w:r>
        <w:rPr>
          <w:b/>
          <w:color w:val="00B0F0"/>
          <w:sz w:val="20"/>
          <w:szCs w:val="20"/>
        </w:rPr>
        <w:t>June</w:t>
      </w:r>
      <w:bookmarkStart w:id="0" w:name="_GoBack"/>
      <w:bookmarkEnd w:id="0"/>
      <w:r w:rsidR="00FD63DB" w:rsidRPr="00FD63DB">
        <w:rPr>
          <w:b/>
          <w:color w:val="00B0F0"/>
          <w:sz w:val="20"/>
          <w:szCs w:val="20"/>
        </w:rPr>
        <w:t xml:space="preserve"> 2014</w:t>
      </w:r>
    </w:p>
    <w:p w:rsidR="00FD63DB" w:rsidRDefault="00FD63DB" w:rsidP="00192357">
      <w:pPr>
        <w:jc w:val="center"/>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FD63DB" w:rsidRDefault="00FD63DB" w:rsidP="00FD63DB">
      <w:pPr>
        <w:pStyle w:val="ListParagraph"/>
      </w:pPr>
    </w:p>
    <w:p w:rsidR="00D36476" w:rsidRDefault="00D36476" w:rsidP="00FD63DB">
      <w:pPr>
        <w:pStyle w:val="ListParagraph"/>
      </w:pPr>
    </w:p>
    <w:p w:rsidR="00D36476" w:rsidRDefault="00D36476" w:rsidP="00FD63DB">
      <w:pPr>
        <w:pStyle w:val="ListParagraph"/>
      </w:pPr>
    </w:p>
    <w:p w:rsidR="00D36476" w:rsidRDefault="00D36476" w:rsidP="00FD63DB">
      <w:pPr>
        <w:pStyle w:val="ListParagraph"/>
      </w:pPr>
    </w:p>
    <w:p w:rsidR="00D36476" w:rsidRDefault="00D36476" w:rsidP="00FD63DB">
      <w:pPr>
        <w:pStyle w:val="ListParagraph"/>
      </w:pPr>
    </w:p>
    <w:p w:rsidR="00D36476" w:rsidRDefault="00D36476" w:rsidP="00FD63DB">
      <w:pPr>
        <w:pStyle w:val="ListParagraph"/>
      </w:pPr>
    </w:p>
    <w:p w:rsidR="00D36476" w:rsidRDefault="00D36476" w:rsidP="00FD63DB">
      <w:pPr>
        <w:pStyle w:val="ListParagraph"/>
      </w:pPr>
    </w:p>
    <w:p w:rsidR="00FD63DB" w:rsidRDefault="00FD63DB" w:rsidP="00FD63DB">
      <w:pPr>
        <w:pStyle w:val="ListParagraph"/>
      </w:pPr>
    </w:p>
    <w:p w:rsidR="00FD63DB" w:rsidRDefault="00FD63DB" w:rsidP="00FD63DB">
      <w:pPr>
        <w:pStyle w:val="ListParagraph"/>
      </w:pPr>
    </w:p>
    <w:p w:rsidR="00863E2B" w:rsidRDefault="00863E2B" w:rsidP="00863E2B">
      <w:pPr>
        <w:pStyle w:val="ListParagraph"/>
        <w:numPr>
          <w:ilvl w:val="0"/>
          <w:numId w:val="8"/>
        </w:numPr>
      </w:pPr>
      <w:r>
        <w:lastRenderedPageBreak/>
        <w:t>Have you difficulty in paying your bills</w:t>
      </w:r>
      <w:r w:rsidR="00197F3C">
        <w:t>?</w:t>
      </w:r>
    </w:p>
    <w:p w:rsidR="00863E2B" w:rsidRDefault="00863E2B" w:rsidP="00863E2B">
      <w:pPr>
        <w:pStyle w:val="ListParagraph"/>
        <w:numPr>
          <w:ilvl w:val="0"/>
          <w:numId w:val="8"/>
        </w:numPr>
      </w:pPr>
      <w:r>
        <w:t>Have you missed a Mortgage Repayment</w:t>
      </w:r>
      <w:r w:rsidR="00197F3C">
        <w:t>?</w:t>
      </w:r>
    </w:p>
    <w:p w:rsidR="00863E2B" w:rsidRDefault="00863E2B" w:rsidP="00863E2B">
      <w:pPr>
        <w:pStyle w:val="ListParagraph"/>
        <w:numPr>
          <w:ilvl w:val="0"/>
          <w:numId w:val="8"/>
        </w:numPr>
      </w:pPr>
      <w:r>
        <w:t>Are you likely to miss your next or future Mortgage Repayment</w:t>
      </w:r>
      <w:r w:rsidR="00197F3C">
        <w:t>?</w:t>
      </w:r>
    </w:p>
    <w:p w:rsidR="00863E2B" w:rsidRPr="00197F3C" w:rsidRDefault="00197F3C" w:rsidP="00197F3C">
      <w:pPr>
        <w:jc w:val="center"/>
        <w:rPr>
          <w:b/>
        </w:rPr>
      </w:pPr>
      <w:r w:rsidRPr="00197F3C">
        <w:rPr>
          <w:b/>
        </w:rPr>
        <w:t>If</w:t>
      </w:r>
      <w:r w:rsidR="00863E2B" w:rsidRPr="00197F3C">
        <w:rPr>
          <w:b/>
        </w:rPr>
        <w:t xml:space="preserve"> </w:t>
      </w:r>
      <w:r w:rsidRPr="00197F3C">
        <w:rPr>
          <w:b/>
        </w:rPr>
        <w:t>yes, you should talk</w:t>
      </w:r>
      <w:r w:rsidR="00FE1745" w:rsidRPr="00197F3C">
        <w:rPr>
          <w:b/>
        </w:rPr>
        <w:t xml:space="preserve"> to us about </w:t>
      </w:r>
      <w:r w:rsidR="00DC60AA">
        <w:rPr>
          <w:b/>
        </w:rPr>
        <w:t xml:space="preserve">our </w:t>
      </w:r>
      <w:r w:rsidRPr="00197F3C">
        <w:rPr>
          <w:b/>
        </w:rPr>
        <w:t>Mortgage Arrears Resolution Process</w:t>
      </w:r>
      <w:r>
        <w:rPr>
          <w:b/>
        </w:rPr>
        <w:t xml:space="preserve"> (MARP)</w:t>
      </w:r>
    </w:p>
    <w:p w:rsidR="00E978E1" w:rsidRDefault="0076501B">
      <w:r>
        <w:t xml:space="preserve">We have </w:t>
      </w:r>
      <w:r w:rsidRPr="0076501B">
        <w:t>a process called the Mortgage Arrears Resolution Process (MARP) to help support mortgage borrowers who are in arrears, or are at risk of going into arrears.</w:t>
      </w:r>
      <w:r>
        <w:t xml:space="preserve"> </w:t>
      </w:r>
      <w:r w:rsidR="00197F3C">
        <w:t>We have a dedicated team in our</w:t>
      </w:r>
      <w:r w:rsidR="006C0402">
        <w:t xml:space="preserve"> </w:t>
      </w:r>
      <w:r w:rsidR="00FA70A3">
        <w:t xml:space="preserve">Housing Loans </w:t>
      </w:r>
      <w:r w:rsidR="006C0402">
        <w:t xml:space="preserve">Arrears Unit that will work with </w:t>
      </w:r>
      <w:r>
        <w:t>borrowers</w:t>
      </w:r>
      <w:r w:rsidR="00E978E1">
        <w:t>.</w:t>
      </w:r>
      <w:r>
        <w:t xml:space="preserve"> If you are deemed to be eligible for the process we will work with you to bring you</w:t>
      </w:r>
      <w:r w:rsidRPr="0076501B">
        <w:t xml:space="preserve"> through this process </w:t>
      </w:r>
      <w:r w:rsidR="00DC60AA">
        <w:t xml:space="preserve">in order </w:t>
      </w:r>
      <w:r w:rsidRPr="0076501B">
        <w:t xml:space="preserve">to </w:t>
      </w:r>
      <w:r w:rsidR="00DC60AA">
        <w:t xml:space="preserve">try to </w:t>
      </w:r>
      <w:r w:rsidRPr="0076501B">
        <w:t xml:space="preserve">get the best solution to address </w:t>
      </w:r>
      <w:r>
        <w:t xml:space="preserve">your </w:t>
      </w:r>
      <w:r w:rsidRPr="0076501B">
        <w:t>arrears situation</w:t>
      </w:r>
    </w:p>
    <w:p w:rsidR="00DD6E8A" w:rsidRDefault="00E978E1">
      <w:r>
        <w:t>There are four steps in the process and this booklet will explain each of the</w:t>
      </w:r>
      <w:r w:rsidR="003E0D77">
        <w:t>se</w:t>
      </w:r>
      <w:r>
        <w:t xml:space="preserve"> steps to you.</w:t>
      </w:r>
    </w:p>
    <w:p w:rsidR="00E978E1" w:rsidRDefault="00896FAA">
      <w:r>
        <w:rPr>
          <w:noProof/>
          <w:lang w:eastAsia="en-IE"/>
        </w:rPr>
        <w:pict>
          <v:shapetype id="_x0000_t202" coordsize="21600,21600" o:spt="202" path="m,l,21600r21600,l21600,xe">
            <v:stroke joinstyle="miter"/>
            <v:path gradientshapeok="t" o:connecttype="rect"/>
          </v:shapetype>
          <v:shape id="Text Box 3" o:spid="_x0000_s1027" type="#_x0000_t202" style="position:absolute;margin-left:78.45pt;margin-top:18.55pt;width:348.2pt;height:3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" filled="f" stroked="f" strokeweight=".5pt">
            <v:textbox>
              <w:txbxContent>
                <w:p w:rsidR="000F7821" w:rsidRPr="006C0402" w:rsidRDefault="000F7821">
                  <w:pPr>
                    <w:rPr>
                      <w:sz w:val="28"/>
                      <w:szCs w:val="28"/>
                    </w:rPr>
                  </w:pPr>
                  <w:r>
                    <w:rPr>
                      <w:sz w:val="28"/>
                      <w:szCs w:val="28"/>
                    </w:rPr>
                    <w:t xml:space="preserve">STEPS IN THE </w:t>
                  </w:r>
                  <w:r w:rsidRPr="006C0402">
                    <w:rPr>
                      <w:sz w:val="28"/>
                      <w:szCs w:val="28"/>
                    </w:rPr>
                    <w:t>MORTGAGE ARREARS RESOLUTION PROCESS</w:t>
                  </w:r>
                </w:p>
              </w:txbxContent>
            </v:textbox>
          </v:shape>
        </w:pict>
      </w:r>
    </w:p>
    <w:p w:rsidR="00E978E1" w:rsidRDefault="006C0402">
      <w:r>
        <w:rPr>
          <w:noProof/>
          <w:lang w:eastAsia="en-IE"/>
        </w:rPr>
        <w:drawing>
          <wp:inline distT="0" distB="0" distL="0" distR="0">
            <wp:extent cx="5866410" cy="5795159"/>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978E1" w:rsidRPr="006C0402" w:rsidRDefault="00E978E1">
      <w:pPr>
        <w:rPr>
          <w:b/>
          <w:color w:val="9E3A38"/>
          <w:sz w:val="32"/>
          <w:szCs w:val="32"/>
        </w:rPr>
      </w:pPr>
      <w:r w:rsidRPr="006C0402">
        <w:rPr>
          <w:b/>
          <w:color w:val="9E3A38"/>
          <w:sz w:val="32"/>
          <w:szCs w:val="32"/>
        </w:rPr>
        <w:lastRenderedPageBreak/>
        <w:t>STEP 1: Communication</w:t>
      </w:r>
    </w:p>
    <w:p w:rsidR="005A74FC" w:rsidRDefault="006C0402">
      <w:r>
        <w:t xml:space="preserve">Anyone can be affected by financial </w:t>
      </w:r>
      <w:r w:rsidR="00137329">
        <w:t>difficulties</w:t>
      </w:r>
      <w:r>
        <w:t xml:space="preserve"> at </w:t>
      </w:r>
      <w:r w:rsidR="00137329">
        <w:t>any time</w:t>
      </w:r>
      <w:r>
        <w:t xml:space="preserve"> and </w:t>
      </w:r>
      <w:r w:rsidR="00137329">
        <w:t xml:space="preserve">this </w:t>
      </w:r>
      <w:r>
        <w:t xml:space="preserve">can result in </w:t>
      </w:r>
      <w:r w:rsidR="00137329">
        <w:t>problems</w:t>
      </w:r>
      <w:r>
        <w:t xml:space="preserve"> paying bills</w:t>
      </w:r>
      <w:r w:rsidR="00137329">
        <w:t xml:space="preserve">. If you are experiencing such difficulties with paying your mortgage or are concerned that you may not be able to pay </w:t>
      </w:r>
      <w:r w:rsidR="00197F3C">
        <w:t>your</w:t>
      </w:r>
      <w:r w:rsidR="00137329">
        <w:t xml:space="preserve"> next or future mortgage repayments in full</w:t>
      </w:r>
      <w:r w:rsidR="003E0D77">
        <w:t>,</w:t>
      </w:r>
      <w:r w:rsidR="00137329">
        <w:t xml:space="preserve"> then you need to come and talk to us. We have a dedicated team in the</w:t>
      </w:r>
      <w:r w:rsidR="004B6CAC">
        <w:t xml:space="preserve"> Housing Loans </w:t>
      </w:r>
      <w:r w:rsidR="00137329">
        <w:t>A</w:t>
      </w:r>
      <w:r w:rsidR="005A74FC">
        <w:t>rrears Un</w:t>
      </w:r>
      <w:r w:rsidR="00540E2C">
        <w:t>it.</w:t>
      </w:r>
    </w:p>
    <w:p w:rsidR="00E978E1" w:rsidRDefault="005A74FC">
      <w:r>
        <w:t xml:space="preserve">You can contact the </w:t>
      </w:r>
      <w:r w:rsidR="004B6CAC">
        <w:t xml:space="preserve">Housing Loans </w:t>
      </w:r>
      <w:r>
        <w:t>Arrears Unit Monday to Friday</w:t>
      </w:r>
      <w:r w:rsidR="00FA0E97">
        <w:t xml:space="preserve"> (excluding Bank Holidays) </w:t>
      </w:r>
      <w:r>
        <w:t xml:space="preserve">from </w:t>
      </w:r>
      <w:r w:rsidR="003C6D43">
        <w:t xml:space="preserve">9.00a.m. </w:t>
      </w:r>
      <w:r>
        <w:t xml:space="preserve">to </w:t>
      </w:r>
      <w:r w:rsidR="003C6D43">
        <w:t xml:space="preserve">5.00p.m. </w:t>
      </w:r>
      <w:r>
        <w:t xml:space="preserve">on </w:t>
      </w:r>
      <w:r w:rsidR="003C6D43">
        <w:t>056-77940</w:t>
      </w:r>
      <w:r w:rsidR="00FA0E97">
        <w:t>21 / 0567794056</w:t>
      </w:r>
      <w:r w:rsidR="003C6D43">
        <w:t>. One</w:t>
      </w:r>
      <w:r>
        <w:t xml:space="preserve"> of our </w:t>
      </w:r>
      <w:r w:rsidR="004B6CAC">
        <w:t xml:space="preserve">Housing Loans </w:t>
      </w:r>
      <w:r>
        <w:t>Arrears Support officers will help you through the process.</w:t>
      </w:r>
      <w:r w:rsidR="000F1501">
        <w:t xml:space="preserve"> If you would prefer to meet someone in person call the </w:t>
      </w:r>
      <w:r w:rsidR="004B6CAC">
        <w:t xml:space="preserve">Housing Loans </w:t>
      </w:r>
      <w:r w:rsidR="000F1501">
        <w:t xml:space="preserve">Arrears Unit on the above number to make an appointment. </w:t>
      </w:r>
    </w:p>
    <w:p w:rsidR="000F1501" w:rsidRDefault="00197F3C">
      <w:r>
        <w:t xml:space="preserve">Ignoring the problem will not make it go away.  </w:t>
      </w:r>
      <w:r w:rsidR="005A74FC">
        <w:t>We c</w:t>
      </w:r>
      <w:r>
        <w:t>an only try to help if you talk to us</w:t>
      </w:r>
      <w:r w:rsidR="000F1501">
        <w:t xml:space="preserve">. </w:t>
      </w:r>
    </w:p>
    <w:p w:rsidR="008772D7" w:rsidRDefault="000F1501">
      <w:r>
        <w:t>It is important that you co-operate with us during MARP. While you are co-operating with us in the MARP you are afforded certain protections. However</w:t>
      </w:r>
      <w:r w:rsidR="003E0D77">
        <w:t>,</w:t>
      </w:r>
      <w:r>
        <w:t xml:space="preserve"> failure to communicate or engage properly with us can have implications for this protection</w:t>
      </w:r>
      <w:r w:rsidR="00601C40">
        <w:t xml:space="preserve">, </w:t>
      </w:r>
      <w:r w:rsidR="003E0D77">
        <w:t>we may classify you as</w:t>
      </w:r>
      <w:r w:rsidR="00540E2C">
        <w:t xml:space="preserve"> not </w:t>
      </w:r>
      <w:r>
        <w:t>co</w:t>
      </w:r>
      <w:r w:rsidR="00540E2C">
        <w:t>-</w:t>
      </w:r>
      <w:r w:rsidR="003E0D77">
        <w:t xml:space="preserve">operating, </w:t>
      </w:r>
      <w:r>
        <w:t xml:space="preserve">and you could be exited from MARP </w:t>
      </w:r>
      <w:r w:rsidR="00601C40">
        <w:t>losing these</w:t>
      </w:r>
      <w:r>
        <w:t xml:space="preserve"> protection</w:t>
      </w:r>
      <w:r w:rsidR="00601C40">
        <w:t>s</w:t>
      </w:r>
      <w:r>
        <w:t>.</w:t>
      </w:r>
      <w:r w:rsidR="008772D7">
        <w:t xml:space="preserve"> </w:t>
      </w:r>
    </w:p>
    <w:p w:rsidR="005A74FC" w:rsidRDefault="008772D7">
      <w:r>
        <w:t xml:space="preserve">A full explanation </w:t>
      </w:r>
      <w:r w:rsidR="00197F3C">
        <w:t xml:space="preserve">of what is considered to be not </w:t>
      </w:r>
      <w:r>
        <w:t>cooperating is contained in the next step; Step 2: Financial Information</w:t>
      </w:r>
      <w:r w:rsidR="003E0D77">
        <w:t>,</w:t>
      </w:r>
      <w:r>
        <w:t xml:space="preserve"> and you should ensure that you read this carefully and understand the implications.</w:t>
      </w:r>
    </w:p>
    <w:p w:rsidR="00601C40" w:rsidRPr="0076501B" w:rsidRDefault="00360128" w:rsidP="0076501B">
      <w:pPr>
        <w:pBdr>
          <w:top w:val="single" w:sz="4" w:space="1" w:color="auto"/>
          <w:left w:val="single" w:sz="4" w:space="4" w:color="auto"/>
          <w:bottom w:val="single" w:sz="4" w:space="1" w:color="auto"/>
          <w:right w:val="single" w:sz="4" w:space="4" w:color="auto"/>
        </w:pBdr>
        <w:shd w:val="clear" w:color="auto" w:fill="943634" w:themeFill="accent2" w:themeFillShade="BF"/>
        <w:ind w:right="6332"/>
        <w:jc w:val="both"/>
        <w:rPr>
          <w:b/>
          <w:color w:val="FFFFFF" w:themeColor="background1"/>
        </w:rPr>
      </w:pPr>
      <w:r w:rsidRPr="0076501B">
        <w:rPr>
          <w:b/>
          <w:color w:val="FFFFFF" w:themeColor="background1"/>
        </w:rPr>
        <w:t xml:space="preserve">Our Communication </w:t>
      </w:r>
      <w:r w:rsidR="00601C40" w:rsidRPr="0076501B">
        <w:rPr>
          <w:b/>
          <w:color w:val="FFFFFF" w:themeColor="background1"/>
        </w:rPr>
        <w:t>Policy</w:t>
      </w:r>
    </w:p>
    <w:p w:rsidR="00601C40" w:rsidRDefault="00601C40">
      <w:r>
        <w:t xml:space="preserve">We have a Communication Policy in place to ensure that our communication with you is fair and reasonable. The policy sets out what you should expect from us and what we expect from you in return. </w:t>
      </w:r>
    </w:p>
    <w:p w:rsidR="00601C40" w:rsidRDefault="00601C40">
      <w:r>
        <w:t>When your account goes into arrears:</w:t>
      </w:r>
    </w:p>
    <w:p w:rsidR="00601C40" w:rsidRDefault="00601C40" w:rsidP="00601C40">
      <w:pPr>
        <w:pStyle w:val="ListParagraph"/>
        <w:numPr>
          <w:ilvl w:val="0"/>
          <w:numId w:val="1"/>
        </w:numPr>
      </w:pPr>
      <w:r>
        <w:t>We will contact you in writing to inform you of the situation and invite you to engage with us to try to find a solution;</w:t>
      </w:r>
    </w:p>
    <w:p w:rsidR="00601C40" w:rsidRDefault="00601C40" w:rsidP="00601C40">
      <w:pPr>
        <w:pStyle w:val="ListParagraph"/>
        <w:numPr>
          <w:ilvl w:val="0"/>
          <w:numId w:val="1"/>
        </w:numPr>
      </w:pPr>
      <w:r>
        <w:t>We will contact you on a regular basis in writing to give you updates on your account status;</w:t>
      </w:r>
    </w:p>
    <w:p w:rsidR="00601C40" w:rsidRDefault="00601C40" w:rsidP="00601C40">
      <w:pPr>
        <w:pStyle w:val="ListParagraph"/>
        <w:numPr>
          <w:ilvl w:val="0"/>
          <w:numId w:val="1"/>
        </w:numPr>
      </w:pPr>
      <w:r>
        <w:t>We will be reasonable in all contact we have with you and we will be open and transparent in all communications;</w:t>
      </w:r>
    </w:p>
    <w:p w:rsidR="00601C40" w:rsidRDefault="008772D7" w:rsidP="00601C40">
      <w:pPr>
        <w:pStyle w:val="ListParagraph"/>
        <w:numPr>
          <w:ilvl w:val="0"/>
          <w:numId w:val="1"/>
        </w:numPr>
      </w:pPr>
      <w:r>
        <w:t>We will allow you a reasonable le</w:t>
      </w:r>
      <w:r w:rsidR="00197F3C">
        <w:t>ngth</w:t>
      </w:r>
      <w:r>
        <w:t xml:space="preserve"> of time to gather and submit information;</w:t>
      </w:r>
    </w:p>
    <w:p w:rsidR="008772D7" w:rsidRDefault="008772D7" w:rsidP="00601C40">
      <w:pPr>
        <w:pStyle w:val="ListParagraph"/>
        <w:numPr>
          <w:ilvl w:val="0"/>
          <w:numId w:val="1"/>
        </w:numPr>
      </w:pPr>
      <w:r>
        <w:t>We will not make unnecessary contact with you.</w:t>
      </w:r>
    </w:p>
    <w:p w:rsidR="008772D7" w:rsidRDefault="008772D7" w:rsidP="008772D7">
      <w:r>
        <w:t>We will expect you to:</w:t>
      </w:r>
    </w:p>
    <w:p w:rsidR="008772D7" w:rsidRDefault="008772D7" w:rsidP="008772D7">
      <w:pPr>
        <w:pStyle w:val="ListParagraph"/>
        <w:numPr>
          <w:ilvl w:val="0"/>
          <w:numId w:val="2"/>
        </w:numPr>
      </w:pPr>
      <w:r>
        <w:t>Provide us with the information that we require in order to take you through the MARP within a reasonable timeframe;</w:t>
      </w:r>
    </w:p>
    <w:p w:rsidR="008772D7" w:rsidRDefault="00197F3C" w:rsidP="008772D7">
      <w:pPr>
        <w:pStyle w:val="ListParagraph"/>
        <w:numPr>
          <w:ilvl w:val="0"/>
          <w:numId w:val="2"/>
        </w:numPr>
      </w:pPr>
      <w:r>
        <w:t>Be o</w:t>
      </w:r>
      <w:r w:rsidR="008772D7">
        <w:t>pen with us about your situation;</w:t>
      </w:r>
    </w:p>
    <w:p w:rsidR="008772D7" w:rsidRDefault="008772D7" w:rsidP="008772D7">
      <w:pPr>
        <w:pStyle w:val="ListParagraph"/>
        <w:numPr>
          <w:ilvl w:val="0"/>
          <w:numId w:val="2"/>
        </w:numPr>
      </w:pPr>
      <w:r>
        <w:t>Engage with us by responding to all communication sent to you.</w:t>
      </w:r>
    </w:p>
    <w:p w:rsidR="008772D7" w:rsidRDefault="008772D7" w:rsidP="008772D7"/>
    <w:p w:rsidR="008772D7" w:rsidRDefault="008772D7" w:rsidP="008772D7">
      <w:pPr>
        <w:ind w:left="360"/>
      </w:pPr>
    </w:p>
    <w:p w:rsidR="008772D7" w:rsidRPr="00A32ABA" w:rsidRDefault="008772D7" w:rsidP="008772D7">
      <w:pPr>
        <w:ind w:left="360"/>
        <w:rPr>
          <w:b/>
          <w:color w:val="5FB5CD"/>
          <w:sz w:val="32"/>
          <w:szCs w:val="32"/>
        </w:rPr>
      </w:pPr>
      <w:r w:rsidRPr="00A32ABA">
        <w:rPr>
          <w:b/>
          <w:color w:val="5FB5CD"/>
          <w:sz w:val="32"/>
          <w:szCs w:val="32"/>
        </w:rPr>
        <w:lastRenderedPageBreak/>
        <w:t>STEP 2: Financial Information</w:t>
      </w:r>
    </w:p>
    <w:p w:rsidR="008772D7" w:rsidRDefault="00626DD2" w:rsidP="008772D7">
      <w:pPr>
        <w:ind w:left="360"/>
      </w:pPr>
      <w:r>
        <w:t xml:space="preserve">In order to start to assist you with your </w:t>
      </w:r>
      <w:r w:rsidR="00197F3C">
        <w:t>arrears</w:t>
      </w:r>
      <w:r>
        <w:t xml:space="preserve"> we must fully understand your financial situation and as a result you will be required to provide us with full details of your income and expenditure. We need you to complete a Standard Financial Statement (SFS). You can obtain a SFS from our website or from the</w:t>
      </w:r>
      <w:r w:rsidR="00AB0882">
        <w:t xml:space="preserve"> Housing Loans</w:t>
      </w:r>
      <w:r>
        <w:t xml:space="preserve"> Arrears Unit. It is important that you complete this document fully and honestly as this information will be used to determine the best options that may be available to you.</w:t>
      </w:r>
    </w:p>
    <w:p w:rsidR="00626DD2" w:rsidRDefault="00626DD2" w:rsidP="008772D7">
      <w:pPr>
        <w:ind w:left="360"/>
      </w:pPr>
      <w:r>
        <w:t xml:space="preserve">In addition to the SFS you will be required to provide the backup documentation as outlined on the form. The local authority </w:t>
      </w:r>
      <w:r w:rsidR="00197F3C">
        <w:t>may</w:t>
      </w:r>
      <w:r>
        <w:t xml:space="preserve"> seek additional information on any </w:t>
      </w:r>
      <w:r w:rsidR="00197F3C">
        <w:t xml:space="preserve">detail that you have entered on </w:t>
      </w:r>
      <w:r>
        <w:t>the SFS. The local authority will afford you a reasonable length of time to complete and submit the form and to submit any additional information required.</w:t>
      </w:r>
    </w:p>
    <w:p w:rsidR="00626DD2" w:rsidRDefault="00626DD2" w:rsidP="008772D7">
      <w:pPr>
        <w:ind w:left="360"/>
      </w:pPr>
      <w:r>
        <w:t xml:space="preserve">When you have completed and </w:t>
      </w:r>
      <w:r w:rsidR="00197F3C">
        <w:t>returned</w:t>
      </w:r>
      <w:r>
        <w:t xml:space="preserve"> the SFS, one of our</w:t>
      </w:r>
      <w:r w:rsidR="00AB0882">
        <w:t xml:space="preserve"> Housing Loans </w:t>
      </w:r>
      <w:r w:rsidR="00197F3C">
        <w:t xml:space="preserve">Arrears </w:t>
      </w:r>
      <w:r w:rsidR="008F0A24">
        <w:t>Unit</w:t>
      </w:r>
      <w:r>
        <w:t xml:space="preserve"> will review the form and may then arrange to meet you to ensure that we have a full understanding of your financial situation.</w:t>
      </w:r>
    </w:p>
    <w:p w:rsidR="00626DD2" w:rsidRDefault="00626DD2" w:rsidP="008772D7">
      <w:pPr>
        <w:ind w:left="360"/>
      </w:pPr>
      <w:r>
        <w:t>Failure to complete the SFS or failure to complete the SFS fully and honestly may resul</w:t>
      </w:r>
      <w:r w:rsidR="00197F3C">
        <w:t xml:space="preserve">t in you being classified as not </w:t>
      </w:r>
      <w:r>
        <w:t>co</w:t>
      </w:r>
      <w:r w:rsidR="00540E2C">
        <w:t>-</w:t>
      </w:r>
      <w:r>
        <w:t>operating.</w:t>
      </w:r>
    </w:p>
    <w:p w:rsidR="00034195" w:rsidRPr="00197F3C" w:rsidRDefault="00197F3C" w:rsidP="0076501B">
      <w:pPr>
        <w:pBdr>
          <w:top w:val="single" w:sz="4" w:space="1" w:color="auto"/>
          <w:left w:val="single" w:sz="4" w:space="4" w:color="auto"/>
          <w:bottom w:val="single" w:sz="4" w:space="1" w:color="auto"/>
          <w:right w:val="single" w:sz="4" w:space="4" w:color="auto"/>
        </w:pBdr>
        <w:shd w:val="clear" w:color="auto" w:fill="00B0F0"/>
        <w:ind w:left="360" w:right="6758"/>
        <w:rPr>
          <w:color w:val="FFFFFF" w:themeColor="background1"/>
        </w:rPr>
      </w:pPr>
      <w:r w:rsidRPr="00197F3C">
        <w:rPr>
          <w:b/>
          <w:color w:val="FFFFFF" w:themeColor="background1"/>
        </w:rPr>
        <w:t>Not co</w:t>
      </w:r>
      <w:r w:rsidR="00540E2C">
        <w:rPr>
          <w:b/>
          <w:color w:val="FFFFFF" w:themeColor="background1"/>
        </w:rPr>
        <w:t>-</w:t>
      </w:r>
      <w:r w:rsidR="00626DD2" w:rsidRPr="00197F3C">
        <w:rPr>
          <w:b/>
          <w:color w:val="FFFFFF" w:themeColor="background1"/>
        </w:rPr>
        <w:t>operating:</w:t>
      </w:r>
      <w:r w:rsidR="00626DD2" w:rsidRPr="00197F3C">
        <w:rPr>
          <w:color w:val="FFFFFF" w:themeColor="background1"/>
        </w:rPr>
        <w:t xml:space="preserve"> </w:t>
      </w:r>
    </w:p>
    <w:p w:rsidR="00626DD2" w:rsidRDefault="00034195" w:rsidP="00626DD2">
      <w:pPr>
        <w:ind w:left="360"/>
      </w:pPr>
      <w:r>
        <w:t>You</w:t>
      </w:r>
      <w:r w:rsidR="00626DD2">
        <w:t xml:space="preserve"> can only be considered as not co-operating with </w:t>
      </w:r>
      <w:r>
        <w:t>us</w:t>
      </w:r>
      <w:r w:rsidR="00626DD2">
        <w:t xml:space="preserve"> when:</w:t>
      </w:r>
    </w:p>
    <w:p w:rsidR="00626DD2" w:rsidRDefault="00626DD2" w:rsidP="004547FD">
      <w:pPr>
        <w:pStyle w:val="ListParagraph"/>
        <w:numPr>
          <w:ilvl w:val="0"/>
          <w:numId w:val="4"/>
        </w:numPr>
        <w:spacing w:after="0"/>
      </w:pPr>
      <w:r>
        <w:t xml:space="preserve">any of the following apply to </w:t>
      </w:r>
      <w:r w:rsidR="00034195">
        <w:t>your</w:t>
      </w:r>
      <w:r>
        <w:t xml:space="preserve"> case:</w:t>
      </w:r>
    </w:p>
    <w:p w:rsidR="00626DD2" w:rsidRDefault="00626DD2" w:rsidP="004547FD">
      <w:pPr>
        <w:spacing w:after="0"/>
        <w:ind w:left="720"/>
      </w:pPr>
      <w:r>
        <w:t xml:space="preserve">a) </w:t>
      </w:r>
      <w:r w:rsidR="00034195">
        <w:t>you</w:t>
      </w:r>
      <w:r>
        <w:t xml:space="preserve"> fail to make a full and honest disclosure of information to </w:t>
      </w:r>
      <w:r w:rsidR="00034195">
        <w:t>us</w:t>
      </w:r>
      <w:r>
        <w:t xml:space="preserve">, that would have a significant impact </w:t>
      </w:r>
      <w:r w:rsidR="00034195">
        <w:t>on your</w:t>
      </w:r>
      <w:r>
        <w:t xml:space="preserve"> financial situation;</w:t>
      </w:r>
    </w:p>
    <w:p w:rsidR="00626DD2" w:rsidRDefault="00626DD2" w:rsidP="004547FD">
      <w:pPr>
        <w:spacing w:after="0"/>
        <w:ind w:left="720"/>
      </w:pPr>
      <w:r>
        <w:t xml:space="preserve">b) </w:t>
      </w:r>
      <w:r w:rsidR="00034195">
        <w:t>you fail</w:t>
      </w:r>
      <w:r>
        <w:t xml:space="preserve"> to provide information, relevant to </w:t>
      </w:r>
      <w:r w:rsidR="00034195">
        <w:t>your</w:t>
      </w:r>
      <w:r>
        <w:t xml:space="preserve"> financial situation, within the timeline specified by </w:t>
      </w:r>
      <w:r w:rsidR="00034195">
        <w:t>us</w:t>
      </w:r>
    </w:p>
    <w:p w:rsidR="00626DD2" w:rsidRDefault="00626DD2" w:rsidP="004547FD">
      <w:pPr>
        <w:spacing w:after="0"/>
        <w:ind w:left="720"/>
      </w:pPr>
      <w:r>
        <w:t>c) a three month period elapses:</w:t>
      </w:r>
    </w:p>
    <w:p w:rsidR="00626DD2" w:rsidRDefault="003E0D77" w:rsidP="004547FD">
      <w:pPr>
        <w:pStyle w:val="ListParagraph"/>
        <w:numPr>
          <w:ilvl w:val="0"/>
          <w:numId w:val="5"/>
        </w:numPr>
        <w:spacing w:after="0"/>
      </w:pPr>
      <w:r>
        <w:t>(a</w:t>
      </w:r>
      <w:r w:rsidR="00626DD2">
        <w:t xml:space="preserve">) where </w:t>
      </w:r>
      <w:r w:rsidR="00034195">
        <w:t>you</w:t>
      </w:r>
      <w:r w:rsidR="00626DD2">
        <w:t xml:space="preserve"> ha</w:t>
      </w:r>
      <w:r w:rsidR="00034195">
        <w:t>ve</w:t>
      </w:r>
      <w:r w:rsidR="00626DD2">
        <w:t xml:space="preserve"> not entered into an alternative repayment arrangement, and during which </w:t>
      </w:r>
      <w:r w:rsidR="00034195">
        <w:t xml:space="preserve">you have </w:t>
      </w:r>
      <w:r w:rsidR="00626DD2">
        <w:t xml:space="preserve">failed to meet </w:t>
      </w:r>
      <w:r w:rsidR="00034195">
        <w:t>your</w:t>
      </w:r>
      <w:r w:rsidR="00626DD2">
        <w:t xml:space="preserve"> mortgage repayments in full or</w:t>
      </w:r>
      <w:r w:rsidR="00034195">
        <w:t xml:space="preserve"> you </w:t>
      </w:r>
      <w:r w:rsidR="00626DD2">
        <w:t>meet</w:t>
      </w:r>
      <w:r w:rsidR="00034195">
        <w:t xml:space="preserve"> your</w:t>
      </w:r>
      <w:r w:rsidR="00626DD2">
        <w:t xml:space="preserve"> mortgage repayments in </w:t>
      </w:r>
      <w:r w:rsidR="00034195">
        <w:t>full</w:t>
      </w:r>
      <w:r w:rsidR="00626DD2">
        <w:t xml:space="preserve"> but ha</w:t>
      </w:r>
      <w:r w:rsidR="00034195">
        <w:t>ve</w:t>
      </w:r>
      <w:r w:rsidR="00626DD2">
        <w:t xml:space="preserve"> an arrears balance remaining on the mortgage; or</w:t>
      </w:r>
    </w:p>
    <w:p w:rsidR="00626DD2" w:rsidRDefault="003E0D77" w:rsidP="004547FD">
      <w:pPr>
        <w:spacing w:after="0"/>
        <w:ind w:left="2160"/>
      </w:pPr>
      <w:r>
        <w:t>(b</w:t>
      </w:r>
      <w:r w:rsidR="00626DD2">
        <w:t xml:space="preserve">) where </w:t>
      </w:r>
      <w:r w:rsidR="00034195">
        <w:t>you have</w:t>
      </w:r>
      <w:r w:rsidR="00626DD2">
        <w:t xml:space="preserve"> entered into an alternative repayment arrangement, and during which </w:t>
      </w:r>
      <w:r w:rsidR="00034195">
        <w:t>you have</w:t>
      </w:r>
      <w:r w:rsidR="00626DD2">
        <w:t xml:space="preserve"> failed to meet in full repayments as specified in the terms of an alternative repayment arrangement; and</w:t>
      </w:r>
    </w:p>
    <w:p w:rsidR="00034195" w:rsidRDefault="00626DD2" w:rsidP="004547FD">
      <w:pPr>
        <w:pStyle w:val="ListParagraph"/>
        <w:numPr>
          <w:ilvl w:val="0"/>
          <w:numId w:val="5"/>
        </w:numPr>
        <w:spacing w:after="0"/>
      </w:pPr>
      <w:r>
        <w:t xml:space="preserve">during which </w:t>
      </w:r>
      <w:r w:rsidR="00034195">
        <w:t>you</w:t>
      </w:r>
    </w:p>
    <w:p w:rsidR="00034195" w:rsidRDefault="003E0D77" w:rsidP="004547FD">
      <w:pPr>
        <w:pStyle w:val="ListParagraph"/>
        <w:spacing w:after="0"/>
        <w:ind w:left="2160"/>
      </w:pPr>
      <w:r>
        <w:t>(a</w:t>
      </w:r>
      <w:r w:rsidR="00034195">
        <w:t xml:space="preserve">)have </w:t>
      </w:r>
      <w:r w:rsidR="00626DD2">
        <w:t>failed to make contact with, or res</w:t>
      </w:r>
      <w:r w:rsidR="00034195">
        <w:t>pond to any communications from</w:t>
      </w:r>
      <w:r w:rsidR="00626DD2">
        <w:t xml:space="preserve"> </w:t>
      </w:r>
      <w:r w:rsidR="00034195">
        <w:t>us or a third party acting on our</w:t>
      </w:r>
      <w:r w:rsidR="00626DD2">
        <w:t xml:space="preserve"> behalf; or</w:t>
      </w:r>
    </w:p>
    <w:p w:rsidR="00626DD2" w:rsidRDefault="003E0D77" w:rsidP="004547FD">
      <w:pPr>
        <w:pStyle w:val="ListParagraph"/>
        <w:spacing w:after="0"/>
        <w:ind w:left="2160"/>
      </w:pPr>
      <w:r>
        <w:t>(b</w:t>
      </w:r>
      <w:r w:rsidR="00626DD2">
        <w:t>) ha</w:t>
      </w:r>
      <w:r w:rsidR="00034195">
        <w:t>ve</w:t>
      </w:r>
      <w:r w:rsidR="00626DD2">
        <w:t xml:space="preserve"> made contact with, or responded to communications from</w:t>
      </w:r>
      <w:r w:rsidR="00034195">
        <w:t xml:space="preserve"> us</w:t>
      </w:r>
      <w:r w:rsidR="00626DD2">
        <w:t xml:space="preserve"> or a third party acting on </w:t>
      </w:r>
      <w:r w:rsidR="00034195">
        <w:t>our</w:t>
      </w:r>
      <w:r>
        <w:t xml:space="preserve"> behalf but have</w:t>
      </w:r>
      <w:r w:rsidR="00626DD2">
        <w:t xml:space="preserve"> not engaged in such a way that enables </w:t>
      </w:r>
      <w:r w:rsidR="00034195">
        <w:t>us</w:t>
      </w:r>
      <w:r w:rsidR="00626DD2">
        <w:t xml:space="preserve"> to complete an assessment of </w:t>
      </w:r>
      <w:r w:rsidR="00034195">
        <w:t>your</w:t>
      </w:r>
      <w:r w:rsidR="00626DD2">
        <w:t xml:space="preserve"> circumstances;</w:t>
      </w:r>
    </w:p>
    <w:p w:rsidR="00626DD2" w:rsidRDefault="00626DD2" w:rsidP="004547FD">
      <w:pPr>
        <w:spacing w:after="0"/>
        <w:ind w:left="360"/>
      </w:pPr>
      <w:r>
        <w:t>and</w:t>
      </w:r>
    </w:p>
    <w:p w:rsidR="00626DD2" w:rsidRDefault="00034195" w:rsidP="004547FD">
      <w:pPr>
        <w:pStyle w:val="ListParagraph"/>
        <w:numPr>
          <w:ilvl w:val="0"/>
          <w:numId w:val="4"/>
        </w:numPr>
        <w:spacing w:after="0"/>
      </w:pPr>
      <w:r>
        <w:t>the warning letter</w:t>
      </w:r>
      <w:r w:rsidR="00626DD2">
        <w:t xml:space="preserve"> required has been issued to </w:t>
      </w:r>
      <w:r>
        <w:t>you</w:t>
      </w:r>
      <w:r w:rsidR="00626DD2">
        <w:t xml:space="preserve"> and </w:t>
      </w:r>
      <w:r>
        <w:t>you have</w:t>
      </w:r>
      <w:r w:rsidR="00626DD2">
        <w:t xml:space="preserve"> not carried out the action(s) specified in that letter.</w:t>
      </w:r>
    </w:p>
    <w:p w:rsidR="00B02F3C" w:rsidRPr="0076501B" w:rsidRDefault="00B02F3C" w:rsidP="0076501B">
      <w:pPr>
        <w:pBdr>
          <w:top w:val="single" w:sz="4" w:space="1" w:color="auto"/>
          <w:left w:val="single" w:sz="4" w:space="4" w:color="auto"/>
          <w:bottom w:val="single" w:sz="4" w:space="1" w:color="auto"/>
          <w:right w:val="single" w:sz="4" w:space="1" w:color="auto"/>
        </w:pBdr>
        <w:shd w:val="clear" w:color="auto" w:fill="00B0F0"/>
        <w:spacing w:after="0"/>
        <w:ind w:left="360" w:right="5340"/>
        <w:rPr>
          <w:b/>
          <w:color w:val="FFFFFF" w:themeColor="background1"/>
        </w:rPr>
      </w:pPr>
      <w:r w:rsidRPr="0076501B">
        <w:rPr>
          <w:b/>
          <w:color w:val="FFFFFF" w:themeColor="background1"/>
        </w:rPr>
        <w:lastRenderedPageBreak/>
        <w:t>Consequences of not co-operating</w:t>
      </w:r>
    </w:p>
    <w:p w:rsidR="00B02F3C" w:rsidRDefault="00B02F3C" w:rsidP="00B02F3C">
      <w:pPr>
        <w:spacing w:after="0"/>
        <w:ind w:left="360"/>
      </w:pPr>
      <w:r>
        <w:t>Not co-operating with this process has serious consequences for you and your home which may result in:</w:t>
      </w:r>
    </w:p>
    <w:p w:rsidR="00B02F3C" w:rsidRDefault="00B02F3C" w:rsidP="00B02F3C">
      <w:pPr>
        <w:pStyle w:val="ListParagraph"/>
        <w:numPr>
          <w:ilvl w:val="0"/>
          <w:numId w:val="7"/>
        </w:numPr>
        <w:spacing w:after="0"/>
      </w:pPr>
      <w:r>
        <w:t>Your exit from MARP;</w:t>
      </w:r>
    </w:p>
    <w:p w:rsidR="00B02F3C" w:rsidRDefault="00B02F3C" w:rsidP="00B02F3C">
      <w:pPr>
        <w:pStyle w:val="ListParagraph"/>
        <w:numPr>
          <w:ilvl w:val="0"/>
          <w:numId w:val="7"/>
        </w:numPr>
        <w:spacing w:after="0"/>
      </w:pPr>
      <w:r>
        <w:t xml:space="preserve">Legal action for repossession of </w:t>
      </w:r>
      <w:r w:rsidR="00197F3C">
        <w:t>your</w:t>
      </w:r>
      <w:r>
        <w:t xml:space="preserve"> property being taken immediately after we classify you as not co-operating;</w:t>
      </w:r>
    </w:p>
    <w:p w:rsidR="00B02F3C" w:rsidRDefault="00197F3C" w:rsidP="00B02F3C">
      <w:pPr>
        <w:pStyle w:val="ListParagraph"/>
        <w:numPr>
          <w:ilvl w:val="0"/>
          <w:numId w:val="7"/>
        </w:numPr>
        <w:spacing w:after="0"/>
      </w:pPr>
      <w:r>
        <w:t>Your</w:t>
      </w:r>
      <w:r w:rsidR="00B02F3C">
        <w:t xml:space="preserve"> eligibility for a Personal Insolvency Arrangement</w:t>
      </w:r>
      <w:r w:rsidR="003E0D77">
        <w:t>,</w:t>
      </w:r>
      <w:r w:rsidR="00B02F3C">
        <w:t xml:space="preserve"> in accordance with the Personal Insolvency Act 2012</w:t>
      </w:r>
      <w:r w:rsidR="003E0D77">
        <w:t>,</w:t>
      </w:r>
      <w:r w:rsidR="0076501B">
        <w:t xml:space="preserve"> being affected</w:t>
      </w:r>
      <w:r w:rsidR="00B02F3C">
        <w:t>.</w:t>
      </w:r>
    </w:p>
    <w:p w:rsidR="00B02F3C" w:rsidRDefault="00B02F3C" w:rsidP="00B02F3C">
      <w:pPr>
        <w:spacing w:after="0"/>
      </w:pPr>
    </w:p>
    <w:p w:rsidR="00B02F3C" w:rsidRDefault="00B02F3C" w:rsidP="00B02F3C">
      <w:pPr>
        <w:spacing w:after="0"/>
      </w:pPr>
    </w:p>
    <w:p w:rsidR="00626DD2" w:rsidRPr="004547FD" w:rsidRDefault="004547FD" w:rsidP="003E0D77">
      <w:pPr>
        <w:rPr>
          <w:b/>
          <w:color w:val="7030A0"/>
          <w:sz w:val="32"/>
          <w:szCs w:val="32"/>
        </w:rPr>
      </w:pPr>
      <w:r w:rsidRPr="004547FD">
        <w:rPr>
          <w:b/>
          <w:color w:val="7030A0"/>
          <w:sz w:val="32"/>
          <w:szCs w:val="32"/>
        </w:rPr>
        <w:t>STEP 3: Assessment</w:t>
      </w:r>
    </w:p>
    <w:p w:rsidR="00FE1745" w:rsidRDefault="00FE1745" w:rsidP="00FE1745">
      <w:pPr>
        <w:ind w:left="360"/>
      </w:pPr>
      <w:r>
        <w:t xml:space="preserve">We accept that everyone’s situation is different and as a result </w:t>
      </w:r>
      <w:r w:rsidR="005D6DA2">
        <w:t>we will</w:t>
      </w:r>
      <w:r>
        <w:t xml:space="preserve"> assess the information in your completed SFS and examine your situation on its individual merits. We will use the information you have provided to determine which options for an alternative repayment arrangement may suit your situation.</w:t>
      </w:r>
    </w:p>
    <w:p w:rsidR="00FE1745" w:rsidRDefault="00FE1745" w:rsidP="00FE1745">
      <w:pPr>
        <w:ind w:left="360"/>
      </w:pPr>
      <w:r>
        <w:t>We will consider the following in our assessment:</w:t>
      </w:r>
    </w:p>
    <w:p w:rsidR="00FE1745" w:rsidRDefault="00FE1745" w:rsidP="00FE1745">
      <w:pPr>
        <w:pStyle w:val="ListParagraph"/>
        <w:numPr>
          <w:ilvl w:val="0"/>
          <w:numId w:val="9"/>
        </w:numPr>
      </w:pPr>
      <w:r>
        <w:t>Your personal circumstances;</w:t>
      </w:r>
    </w:p>
    <w:p w:rsidR="00FE1745" w:rsidRDefault="00FE1745" w:rsidP="00FE1745">
      <w:pPr>
        <w:pStyle w:val="ListParagraph"/>
        <w:numPr>
          <w:ilvl w:val="0"/>
          <w:numId w:val="9"/>
        </w:numPr>
      </w:pPr>
      <w:r>
        <w:t>Your overall level of debt;</w:t>
      </w:r>
    </w:p>
    <w:p w:rsidR="00FE1745" w:rsidRDefault="00FE1745" w:rsidP="00FE1745">
      <w:pPr>
        <w:pStyle w:val="ListParagraph"/>
        <w:numPr>
          <w:ilvl w:val="0"/>
          <w:numId w:val="9"/>
        </w:numPr>
      </w:pPr>
      <w:r>
        <w:t>The information provided in your completed SFS;</w:t>
      </w:r>
    </w:p>
    <w:p w:rsidR="00FE1745" w:rsidRDefault="00FE1745" w:rsidP="00FE1745">
      <w:pPr>
        <w:pStyle w:val="ListParagraph"/>
        <w:numPr>
          <w:ilvl w:val="0"/>
          <w:numId w:val="9"/>
        </w:numPr>
      </w:pPr>
      <w:r>
        <w:t>Your current ability to make repayments;</w:t>
      </w:r>
    </w:p>
    <w:p w:rsidR="00FE1745" w:rsidRDefault="00FE1745" w:rsidP="00FE1745">
      <w:pPr>
        <w:pStyle w:val="ListParagraph"/>
        <w:numPr>
          <w:ilvl w:val="0"/>
          <w:numId w:val="9"/>
        </w:numPr>
      </w:pPr>
      <w:r>
        <w:t>Your repayment history;</w:t>
      </w:r>
    </w:p>
    <w:p w:rsidR="00FE1745" w:rsidRDefault="00FE1745" w:rsidP="00FE1745">
      <w:pPr>
        <w:pStyle w:val="ListParagraph"/>
        <w:numPr>
          <w:ilvl w:val="0"/>
          <w:numId w:val="9"/>
        </w:numPr>
      </w:pPr>
      <w:r>
        <w:t>Any other relevant information.</w:t>
      </w:r>
    </w:p>
    <w:p w:rsidR="00FE1745" w:rsidRDefault="00192357" w:rsidP="00FE1745">
      <w:r>
        <w:t>If your circumstances change you must notify us of this immediately and you will be required to complete a new Standard Financial Statement.</w:t>
      </w:r>
    </w:p>
    <w:p w:rsidR="005D6DA2" w:rsidRPr="00A32ABA" w:rsidRDefault="005D6DA2" w:rsidP="00FE1745">
      <w:pPr>
        <w:rPr>
          <w:b/>
          <w:color w:val="76923C" w:themeColor="accent3" w:themeShade="BF"/>
          <w:sz w:val="32"/>
          <w:szCs w:val="32"/>
        </w:rPr>
      </w:pPr>
      <w:r w:rsidRPr="00A32ABA">
        <w:rPr>
          <w:b/>
          <w:color w:val="76923C" w:themeColor="accent3" w:themeShade="BF"/>
          <w:sz w:val="32"/>
          <w:szCs w:val="32"/>
        </w:rPr>
        <w:t xml:space="preserve">STEP 4: Resolution </w:t>
      </w:r>
    </w:p>
    <w:p w:rsidR="005D6DA2" w:rsidRPr="005D14B4" w:rsidRDefault="005D6DA2" w:rsidP="005D14B4">
      <w:pPr>
        <w:autoSpaceDE w:val="0"/>
        <w:autoSpaceDN w:val="0"/>
        <w:adjustRightInd w:val="0"/>
        <w:spacing w:after="0"/>
        <w:jc w:val="both"/>
        <w:rPr>
          <w:rFonts w:eastAsia="Times New Roman" w:cs="Arial"/>
          <w:lang w:val="en-US"/>
        </w:rPr>
      </w:pPr>
      <w:r w:rsidRPr="005D14B4">
        <w:rPr>
          <w:rFonts w:eastAsia="Times New Roman" w:cs="Arial"/>
          <w:lang w:val="en-US"/>
        </w:rPr>
        <w:t xml:space="preserve">We </w:t>
      </w:r>
      <w:r w:rsidR="0076501B">
        <w:rPr>
          <w:rFonts w:eastAsia="Times New Roman" w:cs="Arial"/>
          <w:lang w:val="en-US"/>
        </w:rPr>
        <w:t xml:space="preserve">will </w:t>
      </w:r>
      <w:r w:rsidRPr="005D14B4">
        <w:rPr>
          <w:rFonts w:eastAsia="Times New Roman" w:cs="Arial"/>
          <w:lang w:val="en-US"/>
        </w:rPr>
        <w:t xml:space="preserve">explore all options for alternative repayment arrangements when considering your case, in order to determine which options are viable and appropriate for you. Such alternative repayment arrangements may include one or more of the following: </w:t>
      </w:r>
    </w:p>
    <w:p w:rsidR="005D6DA2" w:rsidRPr="005D14B4" w:rsidRDefault="005D6DA2" w:rsidP="005D14B4">
      <w:pPr>
        <w:autoSpaceDE w:val="0"/>
        <w:autoSpaceDN w:val="0"/>
        <w:adjustRightInd w:val="0"/>
        <w:spacing w:after="0"/>
        <w:jc w:val="both"/>
        <w:rPr>
          <w:rFonts w:eastAsia="Times New Roman" w:cs="Arial"/>
          <w:lang w:val="en-US"/>
        </w:rPr>
      </w:pPr>
    </w:p>
    <w:p w:rsidR="005D6DA2" w:rsidRPr="0076501B" w:rsidRDefault="005D6DA2" w:rsidP="003601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autoSpaceDE w:val="0"/>
        <w:autoSpaceDN w:val="0"/>
        <w:adjustRightInd w:val="0"/>
        <w:spacing w:after="0"/>
        <w:ind w:right="6758"/>
        <w:jc w:val="both"/>
        <w:rPr>
          <w:rFonts w:eastAsia="Times New Roman" w:cs="Arial"/>
          <w:b/>
          <w:color w:val="FFFFFF" w:themeColor="background1"/>
          <w:lang w:val="en-US"/>
        </w:rPr>
      </w:pPr>
      <w:r w:rsidRPr="0076501B">
        <w:rPr>
          <w:rFonts w:eastAsia="Times New Roman" w:cs="Arial"/>
          <w:b/>
          <w:color w:val="FFFFFF" w:themeColor="background1"/>
          <w:lang w:val="en-US"/>
        </w:rPr>
        <w:t>Short Term Options</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US"/>
        </w:rPr>
        <w:t xml:space="preserve">an interest-only arrangement for a specified period; </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US"/>
        </w:rPr>
        <w:t xml:space="preserve">an arrangement to pay interest and part of the normal capital element for a specified period; </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US"/>
        </w:rPr>
        <w:t>deferring in exceptional circumstances payment of all or part of the</w:t>
      </w:r>
      <w:r w:rsidRPr="005D14B4">
        <w:rPr>
          <w:rFonts w:eastAsia="Times New Roman" w:cs="Arial"/>
          <w:lang w:val="en-GB"/>
        </w:rPr>
        <w:t xml:space="preserve"> instalment</w:t>
      </w:r>
      <w:r w:rsidRPr="005D14B4">
        <w:rPr>
          <w:rFonts w:eastAsia="Times New Roman" w:cs="Arial"/>
          <w:lang w:val="en-US"/>
        </w:rPr>
        <w:t xml:space="preserve"> repayment for a specified period; </w:t>
      </w:r>
    </w:p>
    <w:p w:rsidR="005D14B4" w:rsidRPr="0076501B" w:rsidRDefault="005D14B4" w:rsidP="005D14B4">
      <w:pPr>
        <w:autoSpaceDE w:val="0"/>
        <w:autoSpaceDN w:val="0"/>
        <w:adjustRightInd w:val="0"/>
        <w:spacing w:after="0"/>
        <w:ind w:left="720"/>
        <w:jc w:val="both"/>
        <w:rPr>
          <w:rFonts w:eastAsia="Times New Roman" w:cs="Arial"/>
          <w:color w:val="FFFFFF" w:themeColor="background1"/>
          <w:lang w:val="en-US"/>
        </w:rPr>
      </w:pPr>
    </w:p>
    <w:p w:rsidR="005D6DA2" w:rsidRPr="0076501B" w:rsidRDefault="005D6DA2" w:rsidP="003601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autoSpaceDE w:val="0"/>
        <w:autoSpaceDN w:val="0"/>
        <w:adjustRightInd w:val="0"/>
        <w:spacing w:after="0"/>
        <w:ind w:right="6758"/>
        <w:jc w:val="both"/>
        <w:rPr>
          <w:rFonts w:eastAsia="Times New Roman" w:cs="Arial"/>
          <w:b/>
          <w:color w:val="FFFFFF" w:themeColor="background1"/>
          <w:lang w:val="en-US"/>
        </w:rPr>
      </w:pPr>
      <w:r w:rsidRPr="0076501B">
        <w:rPr>
          <w:rFonts w:eastAsia="Times New Roman" w:cs="Arial"/>
          <w:b/>
          <w:color w:val="FFFFFF" w:themeColor="background1"/>
          <w:lang w:val="en-US"/>
        </w:rPr>
        <w:t>Long Term Options</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US"/>
        </w:rPr>
        <w:lastRenderedPageBreak/>
        <w:t xml:space="preserve">extending the term of the mortgage to </w:t>
      </w:r>
      <w:r w:rsidR="0076501B">
        <w:rPr>
          <w:rFonts w:eastAsia="Times New Roman" w:cs="Arial"/>
          <w:lang w:val="en-US"/>
        </w:rPr>
        <w:t xml:space="preserve">a </w:t>
      </w:r>
      <w:r w:rsidRPr="005D14B4">
        <w:rPr>
          <w:rFonts w:eastAsia="Times New Roman" w:cs="Arial"/>
          <w:lang w:val="en-US"/>
        </w:rPr>
        <w:t xml:space="preserve">maximum of 35 years and </w:t>
      </w:r>
      <w:r w:rsidR="0076501B">
        <w:rPr>
          <w:rFonts w:eastAsia="Times New Roman" w:cs="Arial"/>
          <w:lang w:val="en-US"/>
        </w:rPr>
        <w:t xml:space="preserve">a </w:t>
      </w:r>
      <w:r w:rsidRPr="005D14B4">
        <w:rPr>
          <w:rFonts w:eastAsia="Times New Roman" w:cs="Arial"/>
          <w:lang w:val="en-US"/>
        </w:rPr>
        <w:t>maximum age of 70 of the borrower, depending on the type of loan, the remaining term and the circumstances of the individual borrower;</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US"/>
        </w:rPr>
        <w:t xml:space="preserve">changing the type of the mortgage, depending on the type of loan, the remaining term and the circumstances of the individual borrower; </w:t>
      </w:r>
    </w:p>
    <w:p w:rsidR="005D6DA2" w:rsidRPr="005D14B4" w:rsidRDefault="005D6DA2" w:rsidP="005D14B4">
      <w:pPr>
        <w:numPr>
          <w:ilvl w:val="0"/>
          <w:numId w:val="10"/>
        </w:numPr>
        <w:autoSpaceDE w:val="0"/>
        <w:autoSpaceDN w:val="0"/>
        <w:adjustRightInd w:val="0"/>
        <w:spacing w:after="0"/>
        <w:jc w:val="both"/>
        <w:rPr>
          <w:rFonts w:eastAsia="Times New Roman" w:cs="Arial"/>
          <w:lang w:val="en-US"/>
        </w:rPr>
      </w:pPr>
      <w:r w:rsidRPr="005D14B4">
        <w:rPr>
          <w:rFonts w:eastAsia="Times New Roman" w:cs="Arial"/>
          <w:lang w:val="en-GB"/>
        </w:rPr>
        <w:t>capitalising</w:t>
      </w:r>
      <w:r w:rsidRPr="005D14B4">
        <w:rPr>
          <w:rFonts w:eastAsia="Times New Roman" w:cs="Arial"/>
          <w:lang w:val="en-US"/>
        </w:rPr>
        <w:t xml:space="preserve"> the </w:t>
      </w:r>
      <w:r w:rsidRPr="005D14B4">
        <w:rPr>
          <w:rFonts w:eastAsia="Times New Roman" w:cs="Arial"/>
          <w:bCs/>
          <w:iCs/>
          <w:lang w:val="en-US"/>
        </w:rPr>
        <w:t>arrear</w:t>
      </w:r>
      <w:r w:rsidRPr="005D14B4">
        <w:rPr>
          <w:rFonts w:eastAsia="Times New Roman" w:cs="Arial"/>
          <w:bCs/>
          <w:i/>
          <w:iCs/>
          <w:lang w:val="en-US"/>
        </w:rPr>
        <w:t xml:space="preserve">s </w:t>
      </w:r>
      <w:r w:rsidRPr="005D14B4">
        <w:rPr>
          <w:rFonts w:eastAsia="Times New Roman" w:cs="Arial"/>
          <w:lang w:val="en-US"/>
        </w:rPr>
        <w:t xml:space="preserve">and interest; at the interest rate applicable to the parent mortgage. </w:t>
      </w:r>
    </w:p>
    <w:p w:rsidR="005D6DA2" w:rsidRPr="00A85057" w:rsidRDefault="005D6DA2" w:rsidP="005D14B4">
      <w:pPr>
        <w:autoSpaceDE w:val="0"/>
        <w:autoSpaceDN w:val="0"/>
        <w:adjustRightInd w:val="0"/>
        <w:spacing w:after="0"/>
        <w:jc w:val="both"/>
        <w:rPr>
          <w:rFonts w:ascii="Arial" w:eastAsia="Times New Roman" w:hAnsi="Arial" w:cs="Arial"/>
          <w:sz w:val="21"/>
          <w:szCs w:val="21"/>
          <w:lang w:val="en-US"/>
        </w:rPr>
      </w:pPr>
    </w:p>
    <w:p w:rsidR="005D6DA2" w:rsidRPr="0076501B" w:rsidRDefault="005D6DA2" w:rsidP="003601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autoSpaceDE w:val="0"/>
        <w:autoSpaceDN w:val="0"/>
        <w:adjustRightInd w:val="0"/>
        <w:spacing w:after="0"/>
        <w:ind w:right="6758"/>
        <w:jc w:val="both"/>
        <w:rPr>
          <w:rFonts w:ascii="Arial" w:eastAsia="Times New Roman" w:hAnsi="Arial" w:cs="Arial"/>
          <w:b/>
          <w:color w:val="FFFFFF" w:themeColor="background1"/>
          <w:sz w:val="21"/>
          <w:szCs w:val="21"/>
          <w:lang w:val="en-US"/>
        </w:rPr>
      </w:pPr>
      <w:r w:rsidRPr="0076501B">
        <w:rPr>
          <w:rFonts w:ascii="Arial" w:eastAsia="Times New Roman" w:hAnsi="Arial" w:cs="Arial"/>
          <w:b/>
          <w:color w:val="FFFFFF" w:themeColor="background1"/>
          <w:sz w:val="21"/>
          <w:szCs w:val="21"/>
          <w:lang w:val="en-US"/>
        </w:rPr>
        <w:t>Other Options</w:t>
      </w:r>
    </w:p>
    <w:p w:rsidR="0076501B" w:rsidRPr="0076501B" w:rsidRDefault="00540E2C" w:rsidP="005D14B4">
      <w:pPr>
        <w:spacing w:before="240"/>
      </w:pPr>
      <w:r>
        <w:t>If we</w:t>
      </w:r>
      <w:r w:rsidR="0076501B">
        <w:t xml:space="preserve"> are</w:t>
      </w:r>
      <w:r w:rsidR="0076501B" w:rsidRPr="0076501B">
        <w:t xml:space="preserve"> not in a position to offer an alternative repayment arrangement following </w:t>
      </w:r>
      <w:r w:rsidR="0076501B">
        <w:t>the</w:t>
      </w:r>
      <w:r w:rsidR="0076501B" w:rsidRPr="0076501B">
        <w:t xml:space="preserve"> review of </w:t>
      </w:r>
      <w:r w:rsidR="0076501B">
        <w:t xml:space="preserve">the </w:t>
      </w:r>
      <w:r w:rsidR="0076501B" w:rsidRPr="0076501B">
        <w:t xml:space="preserve">completed Standard Financial Statement </w:t>
      </w:r>
      <w:r w:rsidR="0076501B">
        <w:t xml:space="preserve">as </w:t>
      </w:r>
      <w:r w:rsidR="0076501B" w:rsidRPr="0076501B">
        <w:t xml:space="preserve">there is insufficient disposable income to allow sufficient repayments on </w:t>
      </w:r>
      <w:r w:rsidR="0076501B">
        <w:t>the</w:t>
      </w:r>
      <w:r w:rsidR="0076501B" w:rsidRPr="0076501B">
        <w:t xml:space="preserve"> mortgage loan</w:t>
      </w:r>
      <w:r w:rsidR="003E0D77">
        <w:t>,</w:t>
      </w:r>
      <w:r w:rsidR="0076501B">
        <w:t xml:space="preserve"> our team will discuss other options with you</w:t>
      </w:r>
      <w:r w:rsidR="0076501B" w:rsidRPr="0076501B">
        <w:t>.</w:t>
      </w:r>
    </w:p>
    <w:p w:rsidR="005D6DA2" w:rsidRPr="005D14B4" w:rsidRDefault="005D6DA2" w:rsidP="005D14B4">
      <w:pPr>
        <w:spacing w:before="240"/>
        <w:rPr>
          <w:u w:val="single"/>
        </w:rPr>
      </w:pPr>
      <w:r w:rsidRPr="005D14B4">
        <w:rPr>
          <w:u w:val="single"/>
        </w:rPr>
        <w:t>Mortgage to Rent (MTR):</w:t>
      </w:r>
    </w:p>
    <w:p w:rsidR="005D6DA2" w:rsidRDefault="005D6DA2" w:rsidP="005D14B4">
      <w:r>
        <w:t xml:space="preserve">The MTR scheme is a government scheme which aims to help people who have serious difficulties with their mortgage and who are unlikely to ever make full repayments on their mortgage in the future. </w:t>
      </w:r>
      <w:r w:rsidR="0076501B">
        <w:t>If you were deemed eligible y</w:t>
      </w:r>
      <w:r>
        <w:t xml:space="preserve">ou </w:t>
      </w:r>
      <w:r w:rsidR="0076501B">
        <w:t xml:space="preserve">would </w:t>
      </w:r>
      <w:r>
        <w:t xml:space="preserve">transfer </w:t>
      </w:r>
      <w:r w:rsidR="0076501B">
        <w:t>your</w:t>
      </w:r>
      <w:r>
        <w:t xml:space="preserve"> mortgaged property to us </w:t>
      </w:r>
      <w:r w:rsidR="0076501B">
        <w:t xml:space="preserve">and the </w:t>
      </w:r>
      <w:r w:rsidR="00540E2C">
        <w:t>agreed valuation</w:t>
      </w:r>
      <w:r>
        <w:t xml:space="preserve"> amount is put against the balance owed on your mortgage. You and your family remain in the property as our tenant paying </w:t>
      </w:r>
      <w:r w:rsidR="005D14B4">
        <w:t>us an income based rent</w:t>
      </w:r>
      <w:r>
        <w:t>.</w:t>
      </w:r>
    </w:p>
    <w:p w:rsidR="005D14B4" w:rsidRDefault="005D14B4" w:rsidP="005D14B4">
      <w:r>
        <w:t>If the valuation amount is not the full amount owed by you, you will be liable for the remaining debt and we will enter in to an arrangement for the repayment of this money over a specific period of time</w:t>
      </w:r>
    </w:p>
    <w:p w:rsidR="005D14B4" w:rsidRDefault="003E0D77" w:rsidP="005D14B4">
      <w:r>
        <w:t xml:space="preserve">If </w:t>
      </w:r>
      <w:r w:rsidR="005D14B4">
        <w:t>MTR is offered to you and you accept the option you will no longer own your home.</w:t>
      </w:r>
    </w:p>
    <w:p w:rsidR="005D6DA2" w:rsidRPr="005D14B4" w:rsidRDefault="005D6DA2" w:rsidP="005D14B4">
      <w:pPr>
        <w:rPr>
          <w:u w:val="single"/>
        </w:rPr>
      </w:pPr>
      <w:r w:rsidRPr="005D14B4">
        <w:rPr>
          <w:u w:val="single"/>
        </w:rPr>
        <w:t>Voluntary Sale</w:t>
      </w:r>
      <w:r w:rsidR="00FE4031">
        <w:rPr>
          <w:u w:val="single"/>
        </w:rPr>
        <w:t>:</w:t>
      </w:r>
    </w:p>
    <w:p w:rsidR="005D6DA2" w:rsidRDefault="005D6DA2" w:rsidP="005D14B4">
      <w:r>
        <w:t>You agree to sell the property yourself and the</w:t>
      </w:r>
      <w:r w:rsidR="005D14B4">
        <w:t xml:space="preserve"> </w:t>
      </w:r>
      <w:r>
        <w:t>proceeds</w:t>
      </w:r>
      <w:r w:rsidR="005D14B4">
        <w:t xml:space="preserve"> from the sale are </w:t>
      </w:r>
      <w:r w:rsidR="00FE4031">
        <w:t>put against the balance owed by you on the mortgage loan</w:t>
      </w:r>
      <w:r>
        <w:t>.</w:t>
      </w:r>
    </w:p>
    <w:p w:rsidR="005D6DA2" w:rsidRDefault="005D6DA2" w:rsidP="005D14B4">
      <w:r>
        <w:t>You remain in your property until it is</w:t>
      </w:r>
      <w:r w:rsidR="005D14B4">
        <w:t xml:space="preserve"> </w:t>
      </w:r>
      <w:r>
        <w:t>sold.</w:t>
      </w:r>
    </w:p>
    <w:p w:rsidR="005D14B4" w:rsidRDefault="005D14B4" w:rsidP="005D14B4">
      <w:r>
        <w:t>If the sale of the property does not raise the full amount owed by you, you will be liable for the rema</w:t>
      </w:r>
      <w:r w:rsidR="003E0D77">
        <w:t>ining debt and we will enter in</w:t>
      </w:r>
      <w:r>
        <w:t>to an arrangement for the repayment of this money over a specific period of time</w:t>
      </w:r>
    </w:p>
    <w:p w:rsidR="005D6DA2" w:rsidRPr="005D14B4" w:rsidRDefault="00FE4031" w:rsidP="005D14B4">
      <w:pPr>
        <w:rPr>
          <w:u w:val="single"/>
        </w:rPr>
      </w:pPr>
      <w:r>
        <w:rPr>
          <w:u w:val="single"/>
        </w:rPr>
        <w:t>Voluntary Surrender</w:t>
      </w:r>
      <w:r w:rsidR="005D6DA2" w:rsidRPr="005D14B4">
        <w:rPr>
          <w:u w:val="single"/>
        </w:rPr>
        <w:t>:</w:t>
      </w:r>
    </w:p>
    <w:p w:rsidR="005D6DA2" w:rsidRDefault="005D6DA2" w:rsidP="005D14B4">
      <w:r>
        <w:t>You agree to voluntarily hand over ownership</w:t>
      </w:r>
      <w:r w:rsidR="005D14B4">
        <w:t xml:space="preserve"> </w:t>
      </w:r>
      <w:r>
        <w:t xml:space="preserve">of your property to </w:t>
      </w:r>
      <w:r w:rsidR="005D14B4">
        <w:t>us, y</w:t>
      </w:r>
      <w:r>
        <w:t xml:space="preserve">ou </w:t>
      </w:r>
      <w:r w:rsidR="005D14B4">
        <w:t>give us</w:t>
      </w:r>
      <w:r>
        <w:t xml:space="preserve"> full possession of the</w:t>
      </w:r>
      <w:r w:rsidR="005D14B4">
        <w:t xml:space="preserve"> </w:t>
      </w:r>
      <w:r>
        <w:t>property and request that</w:t>
      </w:r>
      <w:r w:rsidR="005D14B4">
        <w:t xml:space="preserve"> </w:t>
      </w:r>
      <w:r>
        <w:t xml:space="preserve">we sell </w:t>
      </w:r>
      <w:r w:rsidR="005D14B4">
        <w:t>it</w:t>
      </w:r>
      <w:r>
        <w:t>.</w:t>
      </w:r>
      <w:r w:rsidR="005D14B4">
        <w:t xml:space="preserve"> We</w:t>
      </w:r>
      <w:r>
        <w:t xml:space="preserve"> will have sole discretion in relation</w:t>
      </w:r>
      <w:r w:rsidR="005D14B4">
        <w:t xml:space="preserve"> </w:t>
      </w:r>
      <w:r>
        <w:t>to the final price which is acceptable</w:t>
      </w:r>
      <w:r w:rsidR="005D14B4">
        <w:t xml:space="preserve"> for the property and this amount will be used to pay your arrears and to reduce or clear your remaining mortgage balance.</w:t>
      </w:r>
    </w:p>
    <w:p w:rsidR="005D14B4" w:rsidRDefault="005D14B4" w:rsidP="005D14B4">
      <w:r>
        <w:t>If the sale of the property does not raise the full amount owed by you, you will be liable for the rema</w:t>
      </w:r>
      <w:r w:rsidR="003E0D77">
        <w:t>ining debt and we will enter in</w:t>
      </w:r>
      <w:r>
        <w:t>to an arrangement for the repayment of this money over a specific period of time</w:t>
      </w:r>
    </w:p>
    <w:p w:rsidR="00437B91" w:rsidRPr="00192357" w:rsidRDefault="00437B91" w:rsidP="00437B91">
      <w:pPr>
        <w:rPr>
          <w:b/>
          <w:sz w:val="32"/>
          <w:szCs w:val="32"/>
        </w:rPr>
      </w:pPr>
      <w:r w:rsidRPr="00192357">
        <w:rPr>
          <w:b/>
          <w:sz w:val="32"/>
          <w:szCs w:val="32"/>
        </w:rPr>
        <w:lastRenderedPageBreak/>
        <w:t>Complaints</w:t>
      </w:r>
    </w:p>
    <w:p w:rsidR="00437B91" w:rsidRDefault="00437B91" w:rsidP="005D14B4">
      <w:r>
        <w:t xml:space="preserve">You have a right to make a complaint to </w:t>
      </w:r>
      <w:r w:rsidR="00FE4031">
        <w:t>us</w:t>
      </w:r>
      <w:r>
        <w:t xml:space="preserve"> in relation to:</w:t>
      </w:r>
    </w:p>
    <w:p w:rsidR="00437B91" w:rsidRDefault="00437B91" w:rsidP="00437B91">
      <w:pPr>
        <w:pStyle w:val="ListParagraph"/>
        <w:numPr>
          <w:ilvl w:val="0"/>
          <w:numId w:val="11"/>
        </w:numPr>
      </w:pPr>
      <w:r>
        <w:t xml:space="preserve">The treatment of your case under </w:t>
      </w:r>
      <w:r w:rsidR="00FE4031">
        <w:t>MARP</w:t>
      </w:r>
    </w:p>
    <w:p w:rsidR="00437B91" w:rsidRDefault="00437B91" w:rsidP="00437B91">
      <w:pPr>
        <w:pStyle w:val="ListParagraph"/>
        <w:numPr>
          <w:ilvl w:val="0"/>
          <w:numId w:val="11"/>
        </w:numPr>
      </w:pPr>
      <w:r>
        <w:t xml:space="preserve">The Local Authority’s compliance with the requirements of </w:t>
      </w:r>
      <w:r w:rsidR="00FE4031">
        <w:t>MARP</w:t>
      </w:r>
    </w:p>
    <w:p w:rsidR="00437B91" w:rsidRDefault="00437B91" w:rsidP="00437B91">
      <w:pPr>
        <w:jc w:val="both"/>
      </w:pPr>
      <w:r>
        <w:t>You can make a complaint, verbally or in writing, to the Local Authority.</w:t>
      </w:r>
    </w:p>
    <w:p w:rsidR="00437B91" w:rsidRDefault="00437B91" w:rsidP="00437B91">
      <w:pPr>
        <w:jc w:val="both"/>
      </w:pPr>
      <w:r>
        <w:t xml:space="preserve">Where you make a verbal complaint, </w:t>
      </w:r>
      <w:r w:rsidR="00FE4031">
        <w:t>we</w:t>
      </w:r>
      <w:r>
        <w:t xml:space="preserve"> will offer you the opportunity to have the complaint </w:t>
      </w:r>
      <w:r w:rsidR="003E0D77">
        <w:t>handled in accordance with our</w:t>
      </w:r>
      <w:r>
        <w:t xml:space="preserve"> written complaints process, outlined below.</w:t>
      </w:r>
    </w:p>
    <w:p w:rsidR="00437B91" w:rsidRDefault="00437B91" w:rsidP="00437B91">
      <w:pPr>
        <w:jc w:val="both"/>
      </w:pPr>
      <w:r>
        <w:t xml:space="preserve">Where you make a written complaint, </w:t>
      </w:r>
      <w:r w:rsidR="00FE4031">
        <w:t>we</w:t>
      </w:r>
      <w:r>
        <w:t xml:space="preserve"> must acknowledge your complaint in writing within 5 business days of receiving it, and </w:t>
      </w:r>
      <w:r w:rsidR="003E0D77">
        <w:t xml:space="preserve">we </w:t>
      </w:r>
      <w:r>
        <w:t>will provide you with the name of the contact person in relation to your complaint.</w:t>
      </w:r>
    </w:p>
    <w:p w:rsidR="00437B91" w:rsidRDefault="00FE4031" w:rsidP="00437B91">
      <w:pPr>
        <w:jc w:val="both"/>
      </w:pPr>
      <w:r>
        <w:t>We</w:t>
      </w:r>
      <w:r w:rsidR="00437B91">
        <w:t xml:space="preserve"> will provide you with regular written updates on the process of the investigation of the complaint at intervals of not more than 20 business days from the date on which your complaint was made.</w:t>
      </w:r>
    </w:p>
    <w:p w:rsidR="00417D1D" w:rsidRDefault="00FE4031" w:rsidP="005D14B4">
      <w:r>
        <w:t>We</w:t>
      </w:r>
      <w:r w:rsidR="00437B91">
        <w:t xml:space="preserve"> will attempt to resolve your complaint within 40 business days.  If your complaint is not resolv</w:t>
      </w:r>
      <w:r w:rsidR="003E0D77">
        <w:t>ed within 40 business days, we</w:t>
      </w:r>
      <w:r w:rsidR="00437B91">
        <w:t xml:space="preserve"> will inform you of the anticip</w:t>
      </w:r>
      <w:r w:rsidR="003E0D77">
        <w:t>ated timeframe within which we</w:t>
      </w:r>
      <w:r w:rsidR="00437B91">
        <w:t xml:space="preserve"> hope to resolve the complaint.</w:t>
      </w:r>
    </w:p>
    <w:p w:rsidR="00437B91" w:rsidRDefault="00FE4031" w:rsidP="005D14B4">
      <w:r>
        <w:t>We</w:t>
      </w:r>
      <w:r w:rsidR="00437B91">
        <w:t xml:space="preserve"> will inform you in</w:t>
      </w:r>
      <w:r w:rsidR="003E0D77">
        <w:t xml:space="preserve"> writing of the outcome of our</w:t>
      </w:r>
      <w:r w:rsidR="00437B91">
        <w:t xml:space="preserve"> investigation within 5 business days of the completion of the investigation.</w:t>
      </w:r>
    </w:p>
    <w:p w:rsidR="00437B91" w:rsidRDefault="00437B91" w:rsidP="005D14B4">
      <w:r>
        <w:t xml:space="preserve">If you are dissatisfied with the response to your complaint, you have the </w:t>
      </w:r>
      <w:r w:rsidR="00814DC2">
        <w:t>right to refer the matter to t</w:t>
      </w:r>
      <w:r w:rsidR="00296A62">
        <w:t>he Financial Services Ombudsman (see Useful Contacts on page 9).</w:t>
      </w:r>
    </w:p>
    <w:p w:rsidR="00814DC2" w:rsidRPr="00192357" w:rsidRDefault="00814DC2" w:rsidP="00814DC2">
      <w:pPr>
        <w:rPr>
          <w:b/>
          <w:sz w:val="32"/>
          <w:szCs w:val="32"/>
        </w:rPr>
      </w:pPr>
      <w:r w:rsidRPr="00192357">
        <w:rPr>
          <w:b/>
          <w:sz w:val="32"/>
          <w:szCs w:val="32"/>
        </w:rPr>
        <w:t>Appeals</w:t>
      </w:r>
    </w:p>
    <w:p w:rsidR="00814DC2" w:rsidRDefault="00814DC2" w:rsidP="00814DC2">
      <w:r>
        <w:t xml:space="preserve">You have the right to appeal to the Local Authority’s Appeals Board where you are unhappy with a decision made by </w:t>
      </w:r>
      <w:r w:rsidR="00FE4031">
        <w:t>us</w:t>
      </w:r>
      <w:r>
        <w:t xml:space="preserve"> during the MARP, including where</w:t>
      </w:r>
      <w:r w:rsidR="00FE4031">
        <w:t xml:space="preserve"> we</w:t>
      </w:r>
      <w:r>
        <w:t>:</w:t>
      </w:r>
    </w:p>
    <w:p w:rsidR="00814DC2" w:rsidRDefault="00FE4031" w:rsidP="00814DC2">
      <w:pPr>
        <w:pStyle w:val="ListParagraph"/>
        <w:numPr>
          <w:ilvl w:val="0"/>
          <w:numId w:val="12"/>
        </w:numPr>
      </w:pPr>
      <w:r>
        <w:t>offer</w:t>
      </w:r>
      <w:r w:rsidR="00814DC2">
        <w:t xml:space="preserve"> you an </w:t>
      </w:r>
      <w:r>
        <w:t xml:space="preserve">alternative repayment arrangement </w:t>
      </w:r>
      <w:r w:rsidR="00814DC2">
        <w:t>but you are not willing to enter into the ARA offered</w:t>
      </w:r>
    </w:p>
    <w:p w:rsidR="00814DC2" w:rsidRDefault="00814DC2" w:rsidP="00FE4031">
      <w:pPr>
        <w:pStyle w:val="ListParagraph"/>
        <w:numPr>
          <w:ilvl w:val="0"/>
          <w:numId w:val="12"/>
        </w:numPr>
      </w:pPr>
      <w:r>
        <w:t xml:space="preserve">decline to offer an </w:t>
      </w:r>
      <w:r w:rsidR="00FE4031" w:rsidRPr="00FE4031">
        <w:t>alternative repayment arrangement</w:t>
      </w:r>
    </w:p>
    <w:p w:rsidR="00814DC2" w:rsidRDefault="00FE4031" w:rsidP="00814DC2">
      <w:pPr>
        <w:pStyle w:val="ListParagraph"/>
        <w:numPr>
          <w:ilvl w:val="0"/>
          <w:numId w:val="12"/>
        </w:numPr>
      </w:pPr>
      <w:r>
        <w:t>have</w:t>
      </w:r>
      <w:r w:rsidR="00814DC2">
        <w:t xml:space="preserve"> classified you as not co-operating</w:t>
      </w:r>
    </w:p>
    <w:p w:rsidR="00814DC2" w:rsidRDefault="00814DC2" w:rsidP="00814DC2">
      <w:r>
        <w:t>The Appeals Board consist</w:t>
      </w:r>
      <w:r w:rsidR="00FE4031">
        <w:t>s</w:t>
      </w:r>
      <w:r>
        <w:t xml:space="preserve"> of 3 of the Local Authority’s senior management who have not been involved in your case previously.  To make an appeal, you must submit your appeal in writing to the Appeals Board within 20 business days from the date that you have received the letter notifying you of the decision.</w:t>
      </w:r>
    </w:p>
    <w:p w:rsidR="00814DC2" w:rsidRDefault="00814DC2" w:rsidP="00814DC2">
      <w:r>
        <w:t>The Appeals Board will acknowledge your appeal in writing within 5 business days of receiving your appeal.  The Appeals Board will provide you with regular written updates on the progress of your appeal, at intervals of not more than 20 business days.</w:t>
      </w:r>
    </w:p>
    <w:p w:rsidR="00814DC2" w:rsidRDefault="00814DC2" w:rsidP="00814DC2">
      <w:r>
        <w:lastRenderedPageBreak/>
        <w:t>The Appeals Board will consider and adjudicate on your appeal within 40 business days of receiving the appeal and will notify you in writing of their decision within 5 business days of their decision.</w:t>
      </w:r>
    </w:p>
    <w:p w:rsidR="00814DC2" w:rsidRPr="00814DC2" w:rsidRDefault="00814DC2" w:rsidP="00814DC2">
      <w:r>
        <w:t>If you are unhappy with a decision of the Appeals Board, you have the right to refer the matter to the Financial Services Ombuds</w:t>
      </w:r>
      <w:r w:rsidR="00296A62">
        <w:t>man (see Useful Contacts on page 9).</w:t>
      </w:r>
    </w:p>
    <w:p w:rsidR="00417D1D" w:rsidRDefault="00417D1D" w:rsidP="00417D1D">
      <w:pPr>
        <w:pStyle w:val="Default"/>
        <w:rPr>
          <w:rFonts w:asciiTheme="minorHAnsi" w:hAnsiTheme="minorHAnsi" w:cstheme="minorBidi"/>
          <w:color w:val="auto"/>
          <w:sz w:val="22"/>
          <w:szCs w:val="22"/>
        </w:rPr>
      </w:pPr>
    </w:p>
    <w:p w:rsidR="007E6866" w:rsidRDefault="007E6866" w:rsidP="00417D1D">
      <w:pPr>
        <w:pStyle w:val="Default"/>
        <w:rPr>
          <w:rFonts w:asciiTheme="minorHAnsi" w:hAnsiTheme="minorHAnsi" w:cstheme="minorBidi"/>
          <w:color w:val="auto"/>
          <w:sz w:val="22"/>
          <w:szCs w:val="22"/>
        </w:rPr>
      </w:pP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Bidi"/>
          <w:b/>
          <w:color w:val="FF0000"/>
          <w:sz w:val="32"/>
          <w:szCs w:val="32"/>
        </w:rPr>
      </w:pPr>
    </w:p>
    <w:p w:rsidR="007E6866" w:rsidRPr="007E171F" w:rsidRDefault="007E6866" w:rsidP="007E171F">
      <w:pPr>
        <w:pStyle w:val="Default"/>
        <w:pBdr>
          <w:top w:val="single" w:sz="4" w:space="1" w:color="auto" w:shadow="1"/>
          <w:left w:val="single" w:sz="4" w:space="4" w:color="auto" w:shadow="1"/>
          <w:bottom w:val="single" w:sz="4" w:space="1" w:color="auto" w:shadow="1"/>
          <w:right w:val="single" w:sz="4" w:space="4" w:color="auto" w:shadow="1"/>
        </w:pBdr>
        <w:jc w:val="center"/>
        <w:rPr>
          <w:b/>
          <w:color w:val="FF0000"/>
          <w:sz w:val="32"/>
          <w:szCs w:val="32"/>
        </w:rPr>
      </w:pPr>
      <w:r w:rsidRPr="007E171F">
        <w:rPr>
          <w:rFonts w:asciiTheme="minorHAnsi" w:hAnsiTheme="minorHAnsi" w:cstheme="minorBidi"/>
          <w:b/>
          <w:color w:val="FF0000"/>
          <w:sz w:val="32"/>
          <w:szCs w:val="32"/>
        </w:rPr>
        <w:t>Important Information</w:t>
      </w:r>
    </w:p>
    <w:p w:rsidR="007E6866"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rFonts w:ascii="Wingdings" w:hAnsi="Wingdings" w:cs="Wingdings"/>
          <w:sz w:val="22"/>
          <w:szCs w:val="22"/>
        </w:rPr>
      </w:pP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rFonts w:ascii="Wingdings" w:hAnsi="Wingdings" w:cs="Wingdings"/>
          <w:sz w:val="22"/>
          <w:szCs w:val="22"/>
        </w:rPr>
      </w:pPr>
    </w:p>
    <w:p w:rsidR="00417D1D" w:rsidRPr="007E6866"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b/>
          <w:bCs/>
          <w:iCs/>
          <w:sz w:val="22"/>
          <w:szCs w:val="22"/>
        </w:rPr>
      </w:pPr>
      <w:r w:rsidRPr="007E6866">
        <w:rPr>
          <w:b/>
          <w:bCs/>
          <w:iCs/>
          <w:sz w:val="22"/>
          <w:szCs w:val="22"/>
        </w:rPr>
        <w:t>Alternative Repayment Arrangements</w:t>
      </w:r>
    </w:p>
    <w:p w:rsidR="007E6866" w:rsidRPr="007E6866"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Pr>
          <w:bCs/>
          <w:iCs/>
          <w:sz w:val="22"/>
          <w:szCs w:val="22"/>
        </w:rPr>
        <w:t>A</w:t>
      </w:r>
      <w:r w:rsidR="00417D1D" w:rsidRPr="007E6866">
        <w:rPr>
          <w:bCs/>
          <w:iCs/>
          <w:sz w:val="22"/>
          <w:szCs w:val="22"/>
        </w:rPr>
        <w:t>lternative repayment arrangements</w:t>
      </w:r>
      <w:r>
        <w:rPr>
          <w:bCs/>
          <w:iCs/>
          <w:sz w:val="22"/>
          <w:szCs w:val="22"/>
        </w:rPr>
        <w:t xml:space="preserve"> availability </w:t>
      </w:r>
      <w:r w:rsidRPr="007E6866">
        <w:rPr>
          <w:bCs/>
          <w:iCs/>
          <w:sz w:val="22"/>
          <w:szCs w:val="22"/>
        </w:rPr>
        <w:t>is</w:t>
      </w:r>
      <w:r w:rsidR="00417D1D" w:rsidRPr="007E6866">
        <w:rPr>
          <w:bCs/>
          <w:iCs/>
          <w:sz w:val="22"/>
          <w:szCs w:val="22"/>
        </w:rPr>
        <w:t xml:space="preserve"> subject to individual case assessment </w:t>
      </w:r>
    </w:p>
    <w:p w:rsidR="007E6866" w:rsidRPr="007E6866"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
          <w:sz w:val="22"/>
          <w:szCs w:val="22"/>
        </w:rPr>
      </w:pPr>
      <w:r w:rsidRPr="007E6866">
        <w:rPr>
          <w:b/>
          <w:bCs/>
          <w:iCs/>
          <w:sz w:val="22"/>
          <w:szCs w:val="22"/>
        </w:rPr>
        <w:t xml:space="preserve">Cost of </w:t>
      </w:r>
      <w:r w:rsidR="007E6866" w:rsidRPr="007E6866">
        <w:rPr>
          <w:b/>
          <w:bCs/>
          <w:iCs/>
          <w:sz w:val="22"/>
          <w:szCs w:val="22"/>
        </w:rPr>
        <w:t>your Mortgage</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sidRPr="007E6866">
        <w:rPr>
          <w:bCs/>
          <w:iCs/>
          <w:sz w:val="22"/>
          <w:szCs w:val="22"/>
        </w:rPr>
        <w:t xml:space="preserve">Some of the Short /Medium/ Long Term options may increase the total cost of credit over the term of your mortgage. </w:t>
      </w:r>
    </w:p>
    <w:p w:rsidR="007E6866"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
          <w:sz w:val="22"/>
          <w:szCs w:val="22"/>
        </w:rPr>
      </w:pPr>
      <w:r w:rsidRPr="007E6866">
        <w:rPr>
          <w:b/>
          <w:bCs/>
          <w:sz w:val="22"/>
          <w:szCs w:val="22"/>
        </w:rPr>
        <w:t xml:space="preserve">Independent Advice </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7E171F" w:rsidRDefault="007E6866"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Pr>
          <w:bCs/>
          <w:iCs/>
          <w:sz w:val="22"/>
          <w:szCs w:val="22"/>
        </w:rPr>
        <w:t xml:space="preserve">Before you make a decision you must </w:t>
      </w:r>
      <w:r w:rsidR="00417D1D" w:rsidRPr="007E6866">
        <w:rPr>
          <w:bCs/>
          <w:iCs/>
          <w:sz w:val="22"/>
          <w:szCs w:val="22"/>
        </w:rPr>
        <w:t>fully understand the implications of any new loan arrangeme</w:t>
      </w:r>
      <w:r>
        <w:rPr>
          <w:bCs/>
          <w:iCs/>
          <w:sz w:val="22"/>
          <w:szCs w:val="22"/>
        </w:rPr>
        <w:t>nt</w:t>
      </w:r>
      <w:r w:rsidR="00417D1D" w:rsidRPr="007E6866">
        <w:rPr>
          <w:bCs/>
          <w:iCs/>
          <w:sz w:val="22"/>
          <w:szCs w:val="22"/>
        </w:rPr>
        <w:t xml:space="preserve">. </w:t>
      </w:r>
      <w:r>
        <w:rPr>
          <w:bCs/>
          <w:iCs/>
          <w:sz w:val="22"/>
          <w:szCs w:val="22"/>
        </w:rPr>
        <w:t>We</w:t>
      </w:r>
      <w:r w:rsidR="00417D1D" w:rsidRPr="007E6866">
        <w:rPr>
          <w:bCs/>
          <w:iCs/>
          <w:sz w:val="22"/>
          <w:szCs w:val="22"/>
        </w:rPr>
        <w:t xml:space="preserve"> strongly </w:t>
      </w:r>
      <w:r>
        <w:rPr>
          <w:bCs/>
          <w:iCs/>
          <w:sz w:val="22"/>
          <w:szCs w:val="22"/>
        </w:rPr>
        <w:t>recommend</w:t>
      </w:r>
      <w:r w:rsidR="00417D1D" w:rsidRPr="007E6866">
        <w:rPr>
          <w:bCs/>
          <w:iCs/>
          <w:sz w:val="22"/>
          <w:szCs w:val="22"/>
        </w:rPr>
        <w:t xml:space="preserve"> th</w:t>
      </w:r>
      <w:r w:rsidR="007E171F">
        <w:rPr>
          <w:bCs/>
          <w:iCs/>
          <w:sz w:val="22"/>
          <w:szCs w:val="22"/>
        </w:rPr>
        <w:t>at you obtain independent legal</w:t>
      </w:r>
      <w:r w:rsidR="00417D1D" w:rsidRPr="007E6866">
        <w:rPr>
          <w:bCs/>
          <w:iCs/>
          <w:sz w:val="22"/>
          <w:szCs w:val="22"/>
        </w:rPr>
        <w:t xml:space="preserve"> and financial advice before agreeing to any resolution arrangement</w:t>
      </w:r>
      <w:r w:rsidR="007E171F">
        <w:rPr>
          <w:bCs/>
          <w:iCs/>
          <w:sz w:val="22"/>
          <w:szCs w:val="22"/>
        </w:rPr>
        <w:t>.</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r w:rsidRPr="007E6866">
        <w:rPr>
          <w:bCs/>
          <w:iCs/>
          <w:sz w:val="22"/>
          <w:szCs w:val="22"/>
        </w:rPr>
        <w:t xml:space="preserve"> </w:t>
      </w:r>
    </w:p>
    <w:p w:rsidR="00417D1D" w:rsidRPr="007E171F"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
          <w:sz w:val="22"/>
          <w:szCs w:val="22"/>
        </w:rPr>
      </w:pPr>
      <w:r w:rsidRPr="007E171F">
        <w:rPr>
          <w:b/>
          <w:bCs/>
          <w:sz w:val="22"/>
          <w:szCs w:val="22"/>
        </w:rPr>
        <w:t xml:space="preserve">Review Process </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sidRPr="007E6866">
        <w:rPr>
          <w:bCs/>
          <w:iCs/>
          <w:sz w:val="22"/>
          <w:szCs w:val="22"/>
        </w:rPr>
        <w:t>Once you remain within the MARP</w:t>
      </w:r>
      <w:r w:rsidR="007E171F">
        <w:rPr>
          <w:bCs/>
          <w:iCs/>
          <w:sz w:val="22"/>
          <w:szCs w:val="22"/>
        </w:rPr>
        <w:t xml:space="preserve">, we will </w:t>
      </w:r>
      <w:r w:rsidRPr="007E6866">
        <w:rPr>
          <w:bCs/>
          <w:iCs/>
          <w:sz w:val="22"/>
          <w:szCs w:val="22"/>
        </w:rPr>
        <w:t xml:space="preserve">monitor any alternative </w:t>
      </w:r>
      <w:r w:rsidR="00FE4031">
        <w:rPr>
          <w:bCs/>
          <w:iCs/>
          <w:sz w:val="22"/>
          <w:szCs w:val="22"/>
        </w:rPr>
        <w:t xml:space="preserve">repayment </w:t>
      </w:r>
      <w:r w:rsidRPr="007E6866">
        <w:rPr>
          <w:bCs/>
          <w:iCs/>
          <w:sz w:val="22"/>
          <w:szCs w:val="22"/>
        </w:rPr>
        <w:t>arrangement put in place</w:t>
      </w:r>
      <w:r w:rsidR="007E171F">
        <w:rPr>
          <w:bCs/>
          <w:iCs/>
          <w:sz w:val="22"/>
          <w:szCs w:val="22"/>
        </w:rPr>
        <w:t xml:space="preserve">. We will also carry out </w:t>
      </w:r>
      <w:r w:rsidRPr="007E6866">
        <w:rPr>
          <w:bCs/>
          <w:iCs/>
          <w:sz w:val="22"/>
          <w:szCs w:val="22"/>
        </w:rPr>
        <w:t>an annual review to establish if there has been any change in your financial circumstances since the ar</w:t>
      </w:r>
      <w:r w:rsidR="007E171F">
        <w:rPr>
          <w:bCs/>
          <w:iCs/>
          <w:sz w:val="22"/>
          <w:szCs w:val="22"/>
        </w:rPr>
        <w:t>rangement first began. I</w:t>
      </w:r>
      <w:r w:rsidRPr="007E6866">
        <w:rPr>
          <w:bCs/>
          <w:iCs/>
          <w:sz w:val="22"/>
          <w:szCs w:val="22"/>
        </w:rPr>
        <w:t>f you do not keep to</w:t>
      </w:r>
      <w:r w:rsidR="007E171F">
        <w:rPr>
          <w:bCs/>
          <w:iCs/>
          <w:sz w:val="22"/>
          <w:szCs w:val="22"/>
        </w:rPr>
        <w:t xml:space="preserve"> the terms of your arrangement </w:t>
      </w:r>
      <w:r w:rsidR="007E171F" w:rsidRPr="007E6866">
        <w:rPr>
          <w:bCs/>
          <w:iCs/>
          <w:sz w:val="22"/>
          <w:szCs w:val="22"/>
        </w:rPr>
        <w:t>a review will take place immediately</w:t>
      </w: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417D1D" w:rsidRPr="007E171F"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
          <w:sz w:val="22"/>
          <w:szCs w:val="22"/>
        </w:rPr>
      </w:pPr>
      <w:r w:rsidRPr="007E171F">
        <w:rPr>
          <w:b/>
          <w:bCs/>
          <w:iCs/>
          <w:sz w:val="22"/>
          <w:szCs w:val="22"/>
        </w:rPr>
        <w:t xml:space="preserve">Outstanding Debt </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7E171F"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sidRPr="007E6866">
        <w:rPr>
          <w:bCs/>
          <w:iCs/>
          <w:sz w:val="22"/>
          <w:szCs w:val="22"/>
        </w:rPr>
        <w:t>If</w:t>
      </w:r>
      <w:r w:rsidR="007E171F">
        <w:rPr>
          <w:bCs/>
          <w:iCs/>
          <w:sz w:val="22"/>
          <w:szCs w:val="22"/>
        </w:rPr>
        <w:t xml:space="preserve"> </w:t>
      </w:r>
      <w:r w:rsidRPr="007E6866">
        <w:rPr>
          <w:bCs/>
          <w:iCs/>
          <w:sz w:val="22"/>
          <w:szCs w:val="22"/>
        </w:rPr>
        <w:t xml:space="preserve">a balance remains on your mortgage account </w:t>
      </w:r>
      <w:r w:rsidR="007E171F">
        <w:rPr>
          <w:bCs/>
          <w:iCs/>
          <w:sz w:val="22"/>
          <w:szCs w:val="22"/>
        </w:rPr>
        <w:t xml:space="preserve">if you enter into an option other than an alternative </w:t>
      </w:r>
      <w:r w:rsidR="00FE4031">
        <w:rPr>
          <w:bCs/>
          <w:iCs/>
          <w:sz w:val="22"/>
          <w:szCs w:val="22"/>
        </w:rPr>
        <w:t>re</w:t>
      </w:r>
      <w:r w:rsidR="007E171F">
        <w:rPr>
          <w:bCs/>
          <w:iCs/>
          <w:sz w:val="22"/>
          <w:szCs w:val="22"/>
        </w:rPr>
        <w:t xml:space="preserve">payment arrangement </w:t>
      </w:r>
      <w:r w:rsidRPr="007E6866">
        <w:rPr>
          <w:bCs/>
          <w:iCs/>
          <w:sz w:val="22"/>
          <w:szCs w:val="22"/>
        </w:rPr>
        <w:t xml:space="preserve">you will remain </w:t>
      </w:r>
      <w:r w:rsidR="007E171F">
        <w:rPr>
          <w:bCs/>
          <w:iCs/>
          <w:sz w:val="22"/>
          <w:szCs w:val="22"/>
        </w:rPr>
        <w:t>liable for the outstanding debt</w:t>
      </w:r>
      <w:r w:rsidR="00FE4031">
        <w:rPr>
          <w:bCs/>
          <w:iCs/>
          <w:sz w:val="22"/>
          <w:szCs w:val="22"/>
        </w:rPr>
        <w:t>.</w:t>
      </w:r>
    </w:p>
    <w:p w:rsidR="00417D1D" w:rsidRPr="007E6866" w:rsidRDefault="00417D1D"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r w:rsidRPr="007E6866">
        <w:rPr>
          <w:bCs/>
          <w:iCs/>
          <w:sz w:val="22"/>
          <w:szCs w:val="22"/>
        </w:rPr>
        <w:t xml:space="preserve"> </w:t>
      </w:r>
    </w:p>
    <w:p w:rsidR="00417D1D" w:rsidRP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b/>
          <w:bCs/>
          <w:iCs/>
          <w:sz w:val="22"/>
          <w:szCs w:val="22"/>
        </w:rPr>
      </w:pPr>
      <w:r w:rsidRPr="007E171F">
        <w:rPr>
          <w:b/>
          <w:bCs/>
          <w:iCs/>
          <w:sz w:val="22"/>
          <w:szCs w:val="22"/>
        </w:rPr>
        <w:t>Credit Rating</w:t>
      </w:r>
    </w:p>
    <w:p w:rsidR="007E171F" w:rsidRPr="007E6866"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sz w:val="22"/>
          <w:szCs w:val="22"/>
        </w:rPr>
      </w:pP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r>
        <w:rPr>
          <w:bCs/>
          <w:iCs/>
          <w:sz w:val="22"/>
          <w:szCs w:val="22"/>
        </w:rPr>
        <w:t>A</w:t>
      </w:r>
      <w:r w:rsidRPr="007E171F">
        <w:rPr>
          <w:bCs/>
          <w:iCs/>
          <w:sz w:val="22"/>
          <w:szCs w:val="22"/>
        </w:rPr>
        <w:t>lternative repayment arrangement</w:t>
      </w:r>
      <w:r w:rsidR="00540E2C">
        <w:rPr>
          <w:bCs/>
          <w:iCs/>
          <w:sz w:val="22"/>
          <w:szCs w:val="22"/>
        </w:rPr>
        <w:t>s</w:t>
      </w:r>
      <w:r w:rsidRPr="007E171F">
        <w:rPr>
          <w:bCs/>
          <w:iCs/>
          <w:sz w:val="22"/>
          <w:szCs w:val="22"/>
        </w:rPr>
        <w:t xml:space="preserve"> will be reported by the Local Authority to the Irish Credit Bureau or any other credit reference agency or credit register and </w:t>
      </w:r>
      <w:r>
        <w:rPr>
          <w:bCs/>
          <w:iCs/>
          <w:sz w:val="22"/>
          <w:szCs w:val="22"/>
        </w:rPr>
        <w:t xml:space="preserve">this will have an </w:t>
      </w:r>
      <w:r w:rsidRPr="007E171F">
        <w:rPr>
          <w:bCs/>
          <w:iCs/>
          <w:sz w:val="22"/>
          <w:szCs w:val="22"/>
        </w:rPr>
        <w:t xml:space="preserve">impact on </w:t>
      </w:r>
      <w:r>
        <w:rPr>
          <w:bCs/>
          <w:iCs/>
          <w:sz w:val="22"/>
          <w:szCs w:val="22"/>
        </w:rPr>
        <w:t xml:space="preserve">your </w:t>
      </w:r>
      <w:r w:rsidRPr="007E171F">
        <w:rPr>
          <w:bCs/>
          <w:iCs/>
          <w:sz w:val="22"/>
          <w:szCs w:val="22"/>
        </w:rPr>
        <w:t>credit rating</w:t>
      </w: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p>
    <w:p w:rsidR="007E171F" w:rsidRDefault="007E171F" w:rsidP="007E171F">
      <w:pPr>
        <w:pStyle w:val="Default"/>
        <w:pBdr>
          <w:top w:val="single" w:sz="4" w:space="1" w:color="auto" w:shadow="1"/>
          <w:left w:val="single" w:sz="4" w:space="4" w:color="auto" w:shadow="1"/>
          <w:bottom w:val="single" w:sz="4" w:space="1" w:color="auto" w:shadow="1"/>
          <w:right w:val="single" w:sz="4" w:space="4" w:color="auto" w:shadow="1"/>
        </w:pBdr>
        <w:rPr>
          <w:bCs/>
          <w:iCs/>
          <w:sz w:val="22"/>
          <w:szCs w:val="22"/>
        </w:rPr>
      </w:pPr>
    </w:p>
    <w:p w:rsidR="007E171F" w:rsidRDefault="007E171F" w:rsidP="00417D1D">
      <w:pPr>
        <w:pStyle w:val="Default"/>
        <w:rPr>
          <w:bCs/>
          <w:iCs/>
          <w:sz w:val="22"/>
          <w:szCs w:val="22"/>
        </w:rPr>
      </w:pPr>
    </w:p>
    <w:p w:rsidR="007E171F" w:rsidRDefault="007E171F" w:rsidP="00417D1D">
      <w:pPr>
        <w:pStyle w:val="Default"/>
        <w:rPr>
          <w:bCs/>
          <w:iCs/>
          <w:sz w:val="22"/>
          <w:szCs w:val="22"/>
        </w:rPr>
      </w:pPr>
    </w:p>
    <w:p w:rsidR="00FE4031" w:rsidRDefault="00FE4031" w:rsidP="00417D1D">
      <w:pPr>
        <w:pStyle w:val="Default"/>
        <w:rPr>
          <w:bCs/>
          <w:iCs/>
          <w:sz w:val="22"/>
          <w:szCs w:val="22"/>
        </w:rPr>
      </w:pPr>
    </w:p>
    <w:p w:rsidR="007E171F" w:rsidRDefault="007E171F" w:rsidP="00417D1D">
      <w:pPr>
        <w:pStyle w:val="Default"/>
        <w:rPr>
          <w:bCs/>
          <w:iCs/>
          <w:sz w:val="22"/>
          <w:szCs w:val="22"/>
        </w:rPr>
      </w:pPr>
    </w:p>
    <w:p w:rsidR="007E171F" w:rsidRPr="002B477C" w:rsidRDefault="007E171F" w:rsidP="002B477C">
      <w:pPr>
        <w:pStyle w:val="Default"/>
        <w:pBdr>
          <w:top w:val="single" w:sz="4" w:space="1" w:color="auto"/>
          <w:left w:val="single" w:sz="4" w:space="4" w:color="auto"/>
          <w:bottom w:val="single" w:sz="4" w:space="1" w:color="auto"/>
          <w:right w:val="single" w:sz="4" w:space="4" w:color="auto"/>
        </w:pBdr>
        <w:jc w:val="center"/>
        <w:rPr>
          <w:b/>
          <w:color w:val="FF0000"/>
          <w:sz w:val="32"/>
          <w:szCs w:val="32"/>
        </w:rPr>
      </w:pPr>
      <w:r w:rsidRPr="002B477C">
        <w:rPr>
          <w:b/>
          <w:color w:val="FF0000"/>
          <w:sz w:val="32"/>
          <w:szCs w:val="32"/>
        </w:rPr>
        <w:lastRenderedPageBreak/>
        <w:t>Useful Contacts</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p>
    <w:p w:rsidR="00613B27" w:rsidRPr="00613B27" w:rsidRDefault="005D32F1" w:rsidP="00613B27">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Housing Loans </w:t>
      </w:r>
      <w:r w:rsidR="00613B27" w:rsidRPr="00613B27">
        <w:rPr>
          <w:b/>
          <w:bCs/>
          <w:sz w:val="22"/>
          <w:szCs w:val="22"/>
        </w:rPr>
        <w:t>Arrears Unit (</w:t>
      </w:r>
      <w:r>
        <w:rPr>
          <w:b/>
          <w:bCs/>
          <w:sz w:val="22"/>
          <w:szCs w:val="22"/>
        </w:rPr>
        <w:t>HL</w:t>
      </w:r>
      <w:r w:rsidR="00613B27" w:rsidRPr="00613B27">
        <w:rPr>
          <w:b/>
          <w:bCs/>
          <w:sz w:val="22"/>
          <w:szCs w:val="22"/>
        </w:rPr>
        <w:t>AU)</w:t>
      </w:r>
    </w:p>
    <w:p w:rsidR="00613B27" w:rsidRPr="00613B27" w:rsidRDefault="00613B27" w:rsidP="00613B27">
      <w:pPr>
        <w:pStyle w:val="Default"/>
        <w:pBdr>
          <w:top w:val="single" w:sz="4" w:space="1" w:color="auto"/>
          <w:left w:val="single" w:sz="4" w:space="4" w:color="auto"/>
          <w:bottom w:val="single" w:sz="4" w:space="1" w:color="auto"/>
          <w:right w:val="single" w:sz="4" w:space="4" w:color="auto"/>
        </w:pBdr>
        <w:rPr>
          <w:bCs/>
          <w:sz w:val="22"/>
          <w:szCs w:val="22"/>
        </w:rPr>
      </w:pPr>
      <w:r w:rsidRPr="00613B27">
        <w:rPr>
          <w:bCs/>
          <w:sz w:val="22"/>
          <w:szCs w:val="22"/>
        </w:rPr>
        <w:t xml:space="preserve">Address: </w:t>
      </w:r>
      <w:r w:rsidR="003C6D43">
        <w:rPr>
          <w:bCs/>
          <w:sz w:val="22"/>
          <w:szCs w:val="22"/>
        </w:rPr>
        <w:t>Kilkenny Co. Council, Co. Hall, John St., Kilkenny.</w:t>
      </w:r>
    </w:p>
    <w:p w:rsidR="00613B27" w:rsidRPr="00613B27" w:rsidRDefault="00613B27" w:rsidP="00613B27">
      <w:pPr>
        <w:pStyle w:val="Default"/>
        <w:pBdr>
          <w:top w:val="single" w:sz="4" w:space="1" w:color="auto"/>
          <w:left w:val="single" w:sz="4" w:space="4" w:color="auto"/>
          <w:bottom w:val="single" w:sz="4" w:space="1" w:color="auto"/>
          <w:right w:val="single" w:sz="4" w:space="4" w:color="auto"/>
        </w:pBdr>
        <w:rPr>
          <w:bCs/>
          <w:sz w:val="22"/>
          <w:szCs w:val="22"/>
        </w:rPr>
      </w:pPr>
      <w:r w:rsidRPr="00613B27">
        <w:rPr>
          <w:bCs/>
          <w:sz w:val="22"/>
          <w:szCs w:val="22"/>
        </w:rPr>
        <w:t xml:space="preserve">Phone: </w:t>
      </w:r>
      <w:r w:rsidR="003C6D43">
        <w:rPr>
          <w:bCs/>
          <w:sz w:val="22"/>
          <w:szCs w:val="22"/>
        </w:rPr>
        <w:t xml:space="preserve"> 056-7794021 / 056-7794056</w:t>
      </w:r>
    </w:p>
    <w:p w:rsidR="00613B27" w:rsidRPr="00613B27" w:rsidRDefault="00613B27" w:rsidP="00613B27">
      <w:pPr>
        <w:pStyle w:val="Default"/>
        <w:pBdr>
          <w:top w:val="single" w:sz="4" w:space="1" w:color="auto"/>
          <w:left w:val="single" w:sz="4" w:space="4" w:color="auto"/>
          <w:bottom w:val="single" w:sz="4" w:space="1" w:color="auto"/>
          <w:right w:val="single" w:sz="4" w:space="4" w:color="auto"/>
        </w:pBdr>
        <w:rPr>
          <w:bCs/>
          <w:sz w:val="22"/>
          <w:szCs w:val="22"/>
        </w:rPr>
      </w:pPr>
      <w:r w:rsidRPr="00613B27">
        <w:rPr>
          <w:bCs/>
          <w:sz w:val="22"/>
          <w:szCs w:val="22"/>
        </w:rPr>
        <w:t xml:space="preserve">Hours: </w:t>
      </w:r>
      <w:r w:rsidR="003C6D43">
        <w:rPr>
          <w:bCs/>
          <w:sz w:val="22"/>
          <w:szCs w:val="22"/>
        </w:rPr>
        <w:t xml:space="preserve">9.00a.m. </w:t>
      </w:r>
      <w:proofErr w:type="gramStart"/>
      <w:r w:rsidR="003C6D43">
        <w:rPr>
          <w:bCs/>
          <w:sz w:val="22"/>
          <w:szCs w:val="22"/>
        </w:rPr>
        <w:t>to</w:t>
      </w:r>
      <w:proofErr w:type="gramEnd"/>
      <w:r w:rsidR="003C6D43">
        <w:rPr>
          <w:bCs/>
          <w:sz w:val="22"/>
          <w:szCs w:val="22"/>
        </w:rPr>
        <w:t xml:space="preserve"> 5.00p.m. </w:t>
      </w:r>
      <w:r w:rsidR="00FA0E97">
        <w:rPr>
          <w:bCs/>
          <w:sz w:val="22"/>
          <w:szCs w:val="22"/>
        </w:rPr>
        <w:t>Monday to Friday (excluding Bank Holidays)</w:t>
      </w:r>
    </w:p>
    <w:p w:rsidR="00613B27" w:rsidRPr="00487689" w:rsidRDefault="00613B27" w:rsidP="00613B27">
      <w:pPr>
        <w:pStyle w:val="Default"/>
        <w:pBdr>
          <w:top w:val="single" w:sz="4" w:space="1" w:color="auto"/>
          <w:left w:val="single" w:sz="4" w:space="4" w:color="auto"/>
          <w:bottom w:val="single" w:sz="4" w:space="1" w:color="auto"/>
          <w:right w:val="single" w:sz="4" w:space="4" w:color="auto"/>
        </w:pBdr>
        <w:rPr>
          <w:b/>
          <w:bCs/>
          <w:sz w:val="22"/>
          <w:szCs w:val="22"/>
        </w:rPr>
      </w:pPr>
      <w:r w:rsidRPr="00613B27">
        <w:rPr>
          <w:bCs/>
          <w:sz w:val="22"/>
          <w:szCs w:val="22"/>
        </w:rPr>
        <w:t xml:space="preserve">Website: </w:t>
      </w:r>
      <w:hyperlink r:id="rId16" w:history="1">
        <w:r w:rsidR="003C6D43" w:rsidRPr="00487689">
          <w:rPr>
            <w:rStyle w:val="Hyperlink"/>
            <w:b/>
            <w:bCs/>
            <w:sz w:val="22"/>
            <w:szCs w:val="22"/>
          </w:rPr>
          <w:t>www.kilkennycoco.ie</w:t>
        </w:r>
      </w:hyperlink>
    </w:p>
    <w:p w:rsidR="00613B27" w:rsidRPr="00487689" w:rsidRDefault="00613B27" w:rsidP="00613B27">
      <w:pPr>
        <w:pStyle w:val="Default"/>
        <w:pBdr>
          <w:top w:val="single" w:sz="4" w:space="1" w:color="auto"/>
          <w:left w:val="single" w:sz="4" w:space="4" w:color="auto"/>
          <w:bottom w:val="single" w:sz="4" w:space="1" w:color="auto"/>
          <w:right w:val="single" w:sz="4" w:space="4" w:color="auto"/>
        </w:pBdr>
        <w:rPr>
          <w:b/>
          <w:bCs/>
          <w:sz w:val="22"/>
          <w:szCs w:val="22"/>
        </w:rPr>
      </w:pP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Citizens Information Board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The Citizens Information Board gives information, advice and advocacy on a broad range of public and social services including health, unemployment, social welfare and money.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Telephone: </w:t>
      </w:r>
      <w:r>
        <w:rPr>
          <w:b/>
          <w:bCs/>
          <w:sz w:val="22"/>
          <w:szCs w:val="22"/>
        </w:rPr>
        <w:t xml:space="preserve">0761 07 4000 </w:t>
      </w:r>
      <w:r w:rsidRPr="00487689">
        <w:rPr>
          <w:b/>
          <w:bCs/>
          <w:color w:val="0070C0"/>
          <w:sz w:val="22"/>
          <w:szCs w:val="22"/>
        </w:rPr>
        <w:t>www.citizensinformation.ie</w:t>
      </w:r>
      <w:r>
        <w:rPr>
          <w:b/>
          <w:bCs/>
          <w:sz w:val="22"/>
          <w:szCs w:val="22"/>
        </w:rPr>
        <w:t xml:space="preserve">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Department of Social Protection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You may be eligible for State supports such as </w:t>
      </w:r>
      <w:r>
        <w:rPr>
          <w:b/>
          <w:bCs/>
          <w:i/>
          <w:iCs/>
          <w:sz w:val="22"/>
          <w:szCs w:val="22"/>
        </w:rPr>
        <w:t xml:space="preserve">Mortgage Interest Supplement </w:t>
      </w:r>
      <w:r>
        <w:rPr>
          <w:sz w:val="22"/>
          <w:szCs w:val="22"/>
        </w:rPr>
        <w:t xml:space="preserve">&amp; </w:t>
      </w:r>
      <w:r>
        <w:rPr>
          <w:b/>
          <w:bCs/>
          <w:i/>
          <w:iCs/>
          <w:sz w:val="22"/>
          <w:szCs w:val="22"/>
        </w:rPr>
        <w:t>Mortgage Interest Relief</w:t>
      </w:r>
      <w:r w:rsidR="002B477C">
        <w:rPr>
          <w:sz w:val="22"/>
          <w:szCs w:val="22"/>
        </w:rPr>
        <w:t>. The</w:t>
      </w:r>
      <w:r>
        <w:rPr>
          <w:sz w:val="22"/>
          <w:szCs w:val="22"/>
        </w:rPr>
        <w:t xml:space="preserve"> Department of Social Protection has information in relation to these and any other welfare benefits you may be entitled to. Telephone: </w:t>
      </w:r>
      <w:r>
        <w:rPr>
          <w:b/>
          <w:bCs/>
          <w:sz w:val="22"/>
          <w:szCs w:val="22"/>
        </w:rPr>
        <w:t xml:space="preserve">Lo Call 1890 662244 </w:t>
      </w:r>
      <w:r w:rsidRPr="00487689">
        <w:rPr>
          <w:b/>
          <w:bCs/>
          <w:color w:val="0070C0"/>
          <w:sz w:val="22"/>
          <w:szCs w:val="22"/>
        </w:rPr>
        <w:t>www.welfare.ie</w:t>
      </w:r>
      <w:r>
        <w:rPr>
          <w:b/>
          <w:bCs/>
          <w:sz w:val="22"/>
          <w:szCs w:val="22"/>
        </w:rPr>
        <w:t xml:space="preserve">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Financial Services Ombudsman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The Financial Services Ombudsman is a statutory officer who deals independently with unresolved complaints from consumers about their individual dealings with all financial service providers. Financial Services Ombudsman’s Bureau, 3rd Floor Lincoln House, Lincoln Place, Dublin 2.</w:t>
      </w:r>
    </w:p>
    <w:p w:rsidR="007E171F" w:rsidRDefault="007E171F" w:rsidP="002B477C">
      <w:pPr>
        <w:pStyle w:val="Default"/>
        <w:pBdr>
          <w:top w:val="single" w:sz="4" w:space="1" w:color="auto"/>
          <w:left w:val="single" w:sz="4" w:space="4" w:color="auto"/>
          <w:bottom w:val="single" w:sz="4" w:space="1" w:color="auto"/>
          <w:right w:val="single" w:sz="4" w:space="4" w:color="auto"/>
        </w:pBdr>
        <w:spacing w:after="298"/>
        <w:rPr>
          <w:sz w:val="22"/>
          <w:szCs w:val="22"/>
        </w:rPr>
      </w:pPr>
      <w:r>
        <w:rPr>
          <w:sz w:val="22"/>
          <w:szCs w:val="22"/>
        </w:rPr>
        <w:t xml:space="preserve">Lo Call: </w:t>
      </w:r>
      <w:r>
        <w:rPr>
          <w:b/>
          <w:bCs/>
          <w:sz w:val="22"/>
          <w:szCs w:val="22"/>
        </w:rPr>
        <w:t xml:space="preserve">1890 882 090 </w:t>
      </w:r>
      <w:r>
        <w:rPr>
          <w:sz w:val="22"/>
          <w:szCs w:val="22"/>
        </w:rPr>
        <w:t xml:space="preserve">Telephone: </w:t>
      </w:r>
      <w:r>
        <w:rPr>
          <w:b/>
          <w:bCs/>
          <w:sz w:val="22"/>
          <w:szCs w:val="22"/>
        </w:rPr>
        <w:t xml:space="preserve">01 6620899 </w:t>
      </w:r>
      <w:r>
        <w:rPr>
          <w:sz w:val="22"/>
          <w:szCs w:val="22"/>
        </w:rPr>
        <w:t xml:space="preserve">Email: </w:t>
      </w:r>
      <w:r>
        <w:rPr>
          <w:b/>
          <w:bCs/>
          <w:sz w:val="22"/>
          <w:szCs w:val="22"/>
        </w:rPr>
        <w:t xml:space="preserve">enquiries@financialombudsman.ie </w:t>
      </w:r>
      <w:r w:rsidRPr="00487689">
        <w:rPr>
          <w:b/>
          <w:bCs/>
          <w:color w:val="0070C0"/>
          <w:sz w:val="22"/>
          <w:szCs w:val="22"/>
        </w:rPr>
        <w:t>www.financialombudsman.ie</w:t>
      </w:r>
      <w:r>
        <w:rPr>
          <w:b/>
          <w:bCs/>
          <w:sz w:val="22"/>
          <w:szCs w:val="22"/>
        </w:rPr>
        <w:t xml:space="preserve"> </w:t>
      </w:r>
    </w:p>
    <w:p w:rsidR="002B477C" w:rsidRDefault="002B477C"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Free Legal Advice Centre (FLAC)</w:t>
      </w:r>
    </w:p>
    <w:p w:rsidR="002B477C" w:rsidRPr="002B477C" w:rsidRDefault="002B477C" w:rsidP="002B477C">
      <w:pPr>
        <w:pStyle w:val="Default"/>
        <w:pBdr>
          <w:top w:val="single" w:sz="4" w:space="1" w:color="auto"/>
          <w:left w:val="single" w:sz="4" w:space="4" w:color="auto"/>
          <w:bottom w:val="single" w:sz="4" w:space="1" w:color="auto"/>
          <w:right w:val="single" w:sz="4" w:space="4" w:color="auto"/>
        </w:pBdr>
        <w:rPr>
          <w:b/>
          <w:bCs/>
          <w:sz w:val="22"/>
          <w:szCs w:val="22"/>
        </w:rPr>
      </w:pPr>
      <w:r>
        <w:rPr>
          <w:bCs/>
          <w:sz w:val="22"/>
          <w:szCs w:val="22"/>
        </w:rPr>
        <w:t>FLAC p</w:t>
      </w:r>
      <w:r w:rsidRPr="002B477C">
        <w:rPr>
          <w:bCs/>
          <w:sz w:val="22"/>
          <w:szCs w:val="22"/>
        </w:rPr>
        <w:t>rovides basic, free legal services to the public in the four main areas of: legal aid, social welfare, credit and debt, and public interest law. The website has contact details for all local Legal Advice Centres.</w:t>
      </w:r>
    </w:p>
    <w:p w:rsidR="002B477C" w:rsidRPr="002B477C" w:rsidRDefault="002B477C" w:rsidP="002B477C">
      <w:pPr>
        <w:pStyle w:val="Default"/>
        <w:pBdr>
          <w:top w:val="single" w:sz="4" w:space="1" w:color="auto"/>
          <w:left w:val="single" w:sz="4" w:space="4" w:color="auto"/>
          <w:bottom w:val="single" w:sz="4" w:space="1" w:color="auto"/>
          <w:right w:val="single" w:sz="4" w:space="4" w:color="auto"/>
        </w:pBdr>
        <w:rPr>
          <w:b/>
          <w:bCs/>
          <w:sz w:val="22"/>
          <w:szCs w:val="22"/>
        </w:rPr>
      </w:pPr>
      <w:r w:rsidRPr="002B477C">
        <w:rPr>
          <w:b/>
          <w:bCs/>
          <w:sz w:val="22"/>
          <w:szCs w:val="22"/>
        </w:rPr>
        <w:t>Phone: 1890 350250</w:t>
      </w:r>
    </w:p>
    <w:p w:rsidR="002B477C" w:rsidRDefault="002B477C" w:rsidP="002B477C">
      <w:pPr>
        <w:pStyle w:val="Default"/>
        <w:pBdr>
          <w:top w:val="single" w:sz="4" w:space="1" w:color="auto"/>
          <w:left w:val="single" w:sz="4" w:space="4" w:color="auto"/>
          <w:bottom w:val="single" w:sz="4" w:space="1" w:color="auto"/>
          <w:right w:val="single" w:sz="4" w:space="4" w:color="auto"/>
        </w:pBdr>
        <w:rPr>
          <w:b/>
          <w:bCs/>
          <w:sz w:val="22"/>
          <w:szCs w:val="22"/>
        </w:rPr>
      </w:pPr>
      <w:r w:rsidRPr="002B477C">
        <w:rPr>
          <w:b/>
          <w:bCs/>
          <w:sz w:val="22"/>
          <w:szCs w:val="22"/>
        </w:rPr>
        <w:t xml:space="preserve">Website: </w:t>
      </w:r>
      <w:hyperlink r:id="rId17" w:history="1">
        <w:r w:rsidRPr="009F0056">
          <w:rPr>
            <w:rStyle w:val="Hyperlink"/>
            <w:b/>
            <w:bCs/>
            <w:sz w:val="22"/>
            <w:szCs w:val="22"/>
          </w:rPr>
          <w:t>www.flac.ie</w:t>
        </w:r>
      </w:hyperlink>
    </w:p>
    <w:p w:rsidR="002B477C" w:rsidRDefault="002B477C" w:rsidP="002B477C">
      <w:pPr>
        <w:pStyle w:val="Default"/>
        <w:pBdr>
          <w:top w:val="single" w:sz="4" w:space="1" w:color="auto"/>
          <w:left w:val="single" w:sz="4" w:space="4" w:color="auto"/>
          <w:bottom w:val="single" w:sz="4" w:space="1" w:color="auto"/>
          <w:right w:val="single" w:sz="4" w:space="4" w:color="auto"/>
        </w:pBdr>
        <w:rPr>
          <w:b/>
          <w:bCs/>
          <w:sz w:val="22"/>
          <w:szCs w:val="22"/>
        </w:rPr>
      </w:pP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Insolvency Service of Ireland (ISI) </w:t>
      </w: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sz w:val="22"/>
          <w:szCs w:val="22"/>
        </w:rPr>
        <w:t>The following is a link to the ISI which will provide information on the processes under the Personal Insolvency Act 2012</w:t>
      </w:r>
      <w:r>
        <w:rPr>
          <w:b/>
          <w:bCs/>
          <w:sz w:val="22"/>
          <w:szCs w:val="22"/>
        </w:rPr>
        <w:t xml:space="preserve">. </w:t>
      </w:r>
    </w:p>
    <w:p w:rsidR="007E171F" w:rsidRPr="00487689" w:rsidRDefault="007E171F" w:rsidP="002B477C">
      <w:pPr>
        <w:pStyle w:val="Default"/>
        <w:pBdr>
          <w:top w:val="single" w:sz="4" w:space="1" w:color="auto"/>
          <w:left w:val="single" w:sz="4" w:space="4" w:color="auto"/>
          <w:bottom w:val="single" w:sz="4" w:space="1" w:color="auto"/>
          <w:right w:val="single" w:sz="4" w:space="4" w:color="auto"/>
        </w:pBdr>
        <w:rPr>
          <w:color w:val="0070C0"/>
          <w:sz w:val="22"/>
          <w:szCs w:val="22"/>
        </w:rPr>
      </w:pPr>
      <w:r w:rsidRPr="00487689">
        <w:rPr>
          <w:b/>
          <w:bCs/>
          <w:color w:val="0070C0"/>
          <w:sz w:val="22"/>
          <w:szCs w:val="22"/>
        </w:rPr>
        <w:t xml:space="preserve">www.isi.gov.ie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p>
    <w:p w:rsidR="007E171F" w:rsidRDefault="007E171F" w:rsidP="002B477C">
      <w:pPr>
        <w:pStyle w:val="Default"/>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Keeping Your Home Website </w:t>
      </w:r>
    </w:p>
    <w:p w:rsidR="007E171F" w:rsidRDefault="002B477C"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This is a </w:t>
      </w:r>
      <w:r w:rsidR="007E171F">
        <w:rPr>
          <w:sz w:val="22"/>
          <w:szCs w:val="22"/>
        </w:rPr>
        <w:t xml:space="preserve">joint website for the Citizens Information Board and MABS, which provides comprehensive information on the services and entitlements available to you, if you are having difficulty paying your mortgage. </w:t>
      </w:r>
    </w:p>
    <w:p w:rsidR="007E171F" w:rsidRDefault="007E171F" w:rsidP="002B477C">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Telephone: </w:t>
      </w:r>
      <w:r>
        <w:rPr>
          <w:b/>
          <w:bCs/>
          <w:sz w:val="22"/>
          <w:szCs w:val="22"/>
        </w:rPr>
        <w:t xml:space="preserve">0761 07 4050 </w:t>
      </w:r>
      <w:r>
        <w:rPr>
          <w:sz w:val="22"/>
          <w:szCs w:val="22"/>
        </w:rPr>
        <w:t xml:space="preserve">(Mon–Fri 9.30am to 5pm) </w:t>
      </w:r>
      <w:r w:rsidRPr="00487689">
        <w:rPr>
          <w:b/>
          <w:bCs/>
          <w:color w:val="0070C0"/>
          <w:sz w:val="22"/>
          <w:szCs w:val="22"/>
        </w:rPr>
        <w:t>www.keepingyourhome.ie</w:t>
      </w:r>
      <w:r>
        <w:rPr>
          <w:b/>
          <w:bCs/>
          <w:sz w:val="22"/>
          <w:szCs w:val="22"/>
        </w:rPr>
        <w:t xml:space="preserve"> </w:t>
      </w:r>
    </w:p>
    <w:p w:rsidR="007E171F" w:rsidRDefault="007E171F" w:rsidP="002B477C">
      <w:pPr>
        <w:pStyle w:val="Default"/>
        <w:pBdr>
          <w:top w:val="single" w:sz="4" w:space="1" w:color="auto"/>
          <w:left w:val="single" w:sz="4" w:space="4" w:color="auto"/>
          <w:bottom w:val="single" w:sz="4" w:space="1" w:color="auto"/>
          <w:right w:val="single" w:sz="4" w:space="4" w:color="auto"/>
        </w:pBdr>
        <w:rPr>
          <w:bCs/>
          <w:iCs/>
          <w:sz w:val="22"/>
          <w:szCs w:val="22"/>
        </w:rPr>
      </w:pPr>
    </w:p>
    <w:p w:rsidR="00613B27" w:rsidRDefault="00613B27" w:rsidP="002B477C">
      <w:pPr>
        <w:pStyle w:val="Default"/>
        <w:pBdr>
          <w:top w:val="single" w:sz="4" w:space="1" w:color="auto"/>
          <w:left w:val="single" w:sz="4" w:space="4" w:color="auto"/>
          <w:bottom w:val="single" w:sz="4" w:space="1" w:color="auto"/>
          <w:right w:val="single" w:sz="4" w:space="4" w:color="auto"/>
        </w:pBdr>
        <w:rPr>
          <w:b/>
          <w:bCs/>
          <w:iCs/>
          <w:sz w:val="22"/>
          <w:szCs w:val="22"/>
        </w:rPr>
      </w:pPr>
      <w:r>
        <w:rPr>
          <w:b/>
          <w:bCs/>
          <w:iCs/>
          <w:sz w:val="22"/>
          <w:szCs w:val="22"/>
        </w:rPr>
        <w:t>Local Authority Housing Department</w:t>
      </w:r>
    </w:p>
    <w:p w:rsidR="00613B27" w:rsidRDefault="00613B27" w:rsidP="002B477C">
      <w:pPr>
        <w:pStyle w:val="Default"/>
        <w:pBdr>
          <w:top w:val="single" w:sz="4" w:space="1" w:color="auto"/>
          <w:left w:val="single" w:sz="4" w:space="4" w:color="auto"/>
          <w:bottom w:val="single" w:sz="4" w:space="1" w:color="auto"/>
          <w:right w:val="single" w:sz="4" w:space="4" w:color="auto"/>
        </w:pBdr>
        <w:rPr>
          <w:bCs/>
          <w:iCs/>
          <w:sz w:val="22"/>
          <w:szCs w:val="22"/>
        </w:rPr>
      </w:pPr>
      <w:r>
        <w:rPr>
          <w:bCs/>
          <w:iCs/>
          <w:sz w:val="22"/>
          <w:szCs w:val="22"/>
        </w:rPr>
        <w:t>The local authority housing department will provide you with information on the housing options that are available to you should you lose your home.</w:t>
      </w:r>
    </w:p>
    <w:p w:rsidR="00487689" w:rsidRPr="00487689" w:rsidRDefault="00613B27" w:rsidP="00487689">
      <w:pPr>
        <w:pStyle w:val="Default"/>
        <w:pBdr>
          <w:top w:val="single" w:sz="4" w:space="1" w:color="auto"/>
          <w:left w:val="single" w:sz="4" w:space="4" w:color="auto"/>
          <w:bottom w:val="single" w:sz="4" w:space="1" w:color="auto"/>
          <w:right w:val="single" w:sz="4" w:space="4" w:color="auto"/>
        </w:pBdr>
        <w:rPr>
          <w:b/>
          <w:bCs/>
          <w:sz w:val="22"/>
          <w:szCs w:val="22"/>
        </w:rPr>
      </w:pPr>
      <w:r>
        <w:rPr>
          <w:sz w:val="22"/>
          <w:szCs w:val="22"/>
        </w:rPr>
        <w:t xml:space="preserve">Telephone: </w:t>
      </w:r>
      <w:r w:rsidR="00EC1E70">
        <w:rPr>
          <w:sz w:val="22"/>
          <w:szCs w:val="22"/>
        </w:rPr>
        <w:t>056-</w:t>
      </w:r>
      <w:proofErr w:type="gramStart"/>
      <w:r w:rsidR="00EC1E70">
        <w:rPr>
          <w:sz w:val="22"/>
          <w:szCs w:val="22"/>
        </w:rPr>
        <w:t>7794000</w:t>
      </w:r>
      <w:r>
        <w:rPr>
          <w:b/>
          <w:bCs/>
          <w:sz w:val="22"/>
          <w:szCs w:val="22"/>
        </w:rPr>
        <w:t xml:space="preserve"> </w:t>
      </w:r>
      <w:r>
        <w:rPr>
          <w:sz w:val="22"/>
          <w:szCs w:val="22"/>
        </w:rPr>
        <w:t xml:space="preserve"> </w:t>
      </w:r>
      <w:proofErr w:type="gramEnd"/>
      <w:hyperlink r:id="rId18" w:history="1">
        <w:r w:rsidR="00487689" w:rsidRPr="00487689">
          <w:rPr>
            <w:rStyle w:val="Hyperlink"/>
            <w:b/>
            <w:bCs/>
            <w:sz w:val="22"/>
            <w:szCs w:val="22"/>
          </w:rPr>
          <w:t>www.kilkennycoco.ie</w:t>
        </w:r>
      </w:hyperlink>
    </w:p>
    <w:p w:rsidR="00613B27" w:rsidRDefault="00613B27" w:rsidP="002B477C">
      <w:pPr>
        <w:pStyle w:val="Default"/>
        <w:pBdr>
          <w:top w:val="single" w:sz="4" w:space="1" w:color="auto"/>
          <w:left w:val="single" w:sz="4" w:space="4" w:color="auto"/>
          <w:bottom w:val="single" w:sz="4" w:space="1" w:color="auto"/>
          <w:right w:val="single" w:sz="4" w:space="4" w:color="auto"/>
        </w:pBdr>
        <w:rPr>
          <w:b/>
          <w:bCs/>
          <w:iCs/>
          <w:sz w:val="22"/>
          <w:szCs w:val="22"/>
        </w:rPr>
      </w:pPr>
    </w:p>
    <w:p w:rsidR="00613B27" w:rsidRDefault="00613B27" w:rsidP="00613B27"/>
    <w:p w:rsidR="00613B27" w:rsidRDefault="00613B27" w:rsidP="00613B27">
      <w:pPr>
        <w:pStyle w:val="Default"/>
        <w:pBdr>
          <w:top w:val="single" w:sz="4" w:space="1" w:color="auto"/>
          <w:left w:val="single" w:sz="4" w:space="4" w:color="auto"/>
          <w:bottom w:val="single" w:sz="4" w:space="1" w:color="auto"/>
          <w:right w:val="single" w:sz="4" w:space="4" w:color="auto"/>
        </w:pBdr>
        <w:jc w:val="center"/>
        <w:rPr>
          <w:b/>
          <w:color w:val="FF0000"/>
          <w:sz w:val="32"/>
          <w:szCs w:val="32"/>
        </w:rPr>
      </w:pPr>
      <w:r w:rsidRPr="002B477C">
        <w:rPr>
          <w:b/>
          <w:color w:val="FF0000"/>
          <w:sz w:val="32"/>
          <w:szCs w:val="32"/>
        </w:rPr>
        <w:lastRenderedPageBreak/>
        <w:t>Useful Contacts</w:t>
      </w: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jc w:val="center"/>
        <w:rPr>
          <w:b/>
          <w:color w:val="FF0000"/>
          <w:sz w:val="32"/>
          <w:szCs w:val="32"/>
        </w:rPr>
      </w:pP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r w:rsidRPr="002B477C">
        <w:rPr>
          <w:b/>
          <w:bCs/>
          <w:iCs/>
          <w:sz w:val="22"/>
          <w:szCs w:val="22"/>
        </w:rPr>
        <w:t>Money Advice &amp; Budgeting Service (MABS)</w:t>
      </w: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Cs/>
          <w:iCs/>
          <w:sz w:val="22"/>
          <w:szCs w:val="22"/>
        </w:rPr>
      </w:pPr>
      <w:r w:rsidRPr="002B477C">
        <w:rPr>
          <w:bCs/>
          <w:iCs/>
          <w:sz w:val="22"/>
          <w:szCs w:val="22"/>
        </w:rPr>
        <w:t>MABS is a free, national, confidential and</w:t>
      </w:r>
      <w:r>
        <w:rPr>
          <w:bCs/>
          <w:iCs/>
          <w:sz w:val="22"/>
          <w:szCs w:val="22"/>
        </w:rPr>
        <w:t xml:space="preserve"> </w:t>
      </w:r>
      <w:r w:rsidRPr="002B477C">
        <w:rPr>
          <w:bCs/>
          <w:iCs/>
          <w:sz w:val="22"/>
          <w:szCs w:val="22"/>
        </w:rPr>
        <w:t>independent service for people in financial difficulty</w:t>
      </w:r>
      <w:r w:rsidR="00540E2C">
        <w:rPr>
          <w:bCs/>
          <w:iCs/>
          <w:sz w:val="22"/>
          <w:szCs w:val="22"/>
        </w:rPr>
        <w:t xml:space="preserve"> o</w:t>
      </w:r>
      <w:r w:rsidR="00540E2C" w:rsidRPr="002B477C">
        <w:rPr>
          <w:bCs/>
          <w:iCs/>
          <w:sz w:val="22"/>
          <w:szCs w:val="22"/>
        </w:rPr>
        <w:t>r</w:t>
      </w:r>
      <w:r w:rsidRPr="002B477C">
        <w:rPr>
          <w:bCs/>
          <w:iCs/>
          <w:sz w:val="22"/>
          <w:szCs w:val="22"/>
        </w:rPr>
        <w:t xml:space="preserve"> in danger of falling into financial difficulty.</w:t>
      </w:r>
    </w:p>
    <w:p w:rsidR="00613B27"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r w:rsidRPr="002B477C">
        <w:rPr>
          <w:bCs/>
          <w:iCs/>
          <w:sz w:val="22"/>
          <w:szCs w:val="22"/>
        </w:rPr>
        <w:t xml:space="preserve">MABS Helpline </w:t>
      </w:r>
      <w:r w:rsidRPr="002B477C">
        <w:rPr>
          <w:b/>
          <w:bCs/>
          <w:iCs/>
          <w:sz w:val="22"/>
          <w:szCs w:val="22"/>
        </w:rPr>
        <w:t>1890 28 34 38</w:t>
      </w:r>
      <w:r>
        <w:rPr>
          <w:b/>
          <w:bCs/>
          <w:iCs/>
          <w:sz w:val="22"/>
          <w:szCs w:val="22"/>
        </w:rPr>
        <w:t xml:space="preserve">; </w:t>
      </w:r>
      <w:hyperlink r:id="rId19" w:history="1">
        <w:r w:rsidRPr="002B477C">
          <w:rPr>
            <w:rStyle w:val="Hyperlink"/>
            <w:b/>
            <w:bCs/>
            <w:iCs/>
            <w:sz w:val="22"/>
            <w:szCs w:val="22"/>
          </w:rPr>
          <w:t>www.mabs.ie</w:t>
        </w:r>
      </w:hyperlink>
      <w:r w:rsidRPr="002B477C">
        <w:rPr>
          <w:b/>
          <w:bCs/>
          <w:iCs/>
          <w:sz w:val="22"/>
          <w:szCs w:val="22"/>
        </w:rPr>
        <w:t xml:space="preserve">; </w:t>
      </w:r>
      <w:hyperlink r:id="rId20" w:history="1">
        <w:r w:rsidRPr="009F0056">
          <w:rPr>
            <w:rStyle w:val="Hyperlink"/>
            <w:b/>
            <w:bCs/>
            <w:iCs/>
            <w:sz w:val="22"/>
            <w:szCs w:val="22"/>
          </w:rPr>
          <w:t>www.keepingyourhome.ie</w:t>
        </w:r>
      </w:hyperlink>
    </w:p>
    <w:p w:rsidR="00613B27"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r w:rsidRPr="002B477C">
        <w:rPr>
          <w:b/>
          <w:bCs/>
          <w:iCs/>
          <w:sz w:val="22"/>
          <w:szCs w:val="22"/>
        </w:rPr>
        <w:t>National Consumer Agency</w:t>
      </w: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Cs/>
          <w:iCs/>
          <w:sz w:val="22"/>
          <w:szCs w:val="22"/>
        </w:rPr>
      </w:pPr>
      <w:r w:rsidRPr="002B477C">
        <w:rPr>
          <w:bCs/>
          <w:iCs/>
          <w:sz w:val="22"/>
          <w:szCs w:val="22"/>
        </w:rPr>
        <w:t>The National Consumer Agency (NCA) is a statutory</w:t>
      </w:r>
      <w:r>
        <w:rPr>
          <w:bCs/>
          <w:iCs/>
          <w:sz w:val="22"/>
          <w:szCs w:val="22"/>
        </w:rPr>
        <w:t xml:space="preserve"> </w:t>
      </w:r>
      <w:r w:rsidRPr="002B477C">
        <w:rPr>
          <w:bCs/>
          <w:iCs/>
          <w:sz w:val="22"/>
          <w:szCs w:val="22"/>
        </w:rPr>
        <w:t>body established by the Irish Government</w:t>
      </w:r>
      <w:r>
        <w:rPr>
          <w:bCs/>
          <w:iCs/>
          <w:sz w:val="22"/>
          <w:szCs w:val="22"/>
        </w:rPr>
        <w:t>.</w:t>
      </w:r>
      <w:r w:rsidRPr="002B477C">
        <w:rPr>
          <w:bCs/>
          <w:iCs/>
          <w:sz w:val="22"/>
          <w:szCs w:val="22"/>
        </w:rPr>
        <w:t xml:space="preserve"> It aims to protect consumer interests.</w:t>
      </w: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r w:rsidRPr="002B477C">
        <w:rPr>
          <w:b/>
          <w:bCs/>
          <w:iCs/>
          <w:sz w:val="22"/>
          <w:szCs w:val="22"/>
        </w:rPr>
        <w:t>Lo Call 1890 432 432</w:t>
      </w:r>
    </w:p>
    <w:p w:rsidR="00613B27" w:rsidRDefault="00896FAA" w:rsidP="00613B27">
      <w:pPr>
        <w:pStyle w:val="Default"/>
        <w:pBdr>
          <w:top w:val="single" w:sz="4" w:space="1" w:color="auto"/>
          <w:left w:val="single" w:sz="4" w:space="4" w:color="auto"/>
          <w:bottom w:val="single" w:sz="4" w:space="1" w:color="auto"/>
          <w:right w:val="single" w:sz="4" w:space="4" w:color="auto"/>
        </w:pBdr>
        <w:rPr>
          <w:b/>
          <w:bCs/>
          <w:iCs/>
          <w:sz w:val="22"/>
          <w:szCs w:val="22"/>
        </w:rPr>
      </w:pPr>
      <w:hyperlink r:id="rId21" w:history="1">
        <w:r w:rsidR="00613B27" w:rsidRPr="009F0056">
          <w:rPr>
            <w:rStyle w:val="Hyperlink"/>
            <w:b/>
            <w:bCs/>
            <w:iCs/>
            <w:sz w:val="22"/>
            <w:szCs w:val="22"/>
          </w:rPr>
          <w:t>www.itsyourmoney.ie</w:t>
        </w:r>
      </w:hyperlink>
    </w:p>
    <w:p w:rsidR="00613B27"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
          <w:bCs/>
          <w:iCs/>
          <w:sz w:val="22"/>
          <w:szCs w:val="22"/>
        </w:rPr>
      </w:pPr>
      <w:r w:rsidRPr="002B477C">
        <w:rPr>
          <w:b/>
          <w:bCs/>
          <w:iCs/>
          <w:sz w:val="22"/>
          <w:szCs w:val="22"/>
        </w:rPr>
        <w:t>Office of the Revenue Commissioners</w:t>
      </w:r>
    </w:p>
    <w:p w:rsidR="00613B27" w:rsidRPr="002B477C" w:rsidRDefault="00613B27" w:rsidP="00613B27">
      <w:pPr>
        <w:pStyle w:val="Default"/>
        <w:pBdr>
          <w:top w:val="single" w:sz="4" w:space="1" w:color="auto"/>
          <w:left w:val="single" w:sz="4" w:space="4" w:color="auto"/>
          <w:bottom w:val="single" w:sz="4" w:space="1" w:color="auto"/>
          <w:right w:val="single" w:sz="4" w:space="4" w:color="auto"/>
        </w:pBdr>
        <w:rPr>
          <w:bCs/>
          <w:iCs/>
          <w:sz w:val="22"/>
          <w:szCs w:val="22"/>
        </w:rPr>
      </w:pPr>
      <w:r w:rsidRPr="002B477C">
        <w:rPr>
          <w:bCs/>
          <w:iCs/>
          <w:sz w:val="22"/>
          <w:szCs w:val="22"/>
        </w:rPr>
        <w:t>This website will provide you with information on all tax credits and benefits you may be entitled to.</w:t>
      </w:r>
    </w:p>
    <w:p w:rsidR="00613B27" w:rsidRPr="002B477C" w:rsidRDefault="00896FAA" w:rsidP="00613B27">
      <w:pPr>
        <w:pStyle w:val="Default"/>
        <w:pBdr>
          <w:top w:val="single" w:sz="4" w:space="1" w:color="auto"/>
          <w:left w:val="single" w:sz="4" w:space="4" w:color="auto"/>
          <w:bottom w:val="single" w:sz="4" w:space="1" w:color="auto"/>
          <w:right w:val="single" w:sz="4" w:space="4" w:color="auto"/>
        </w:pBdr>
        <w:rPr>
          <w:b/>
          <w:bCs/>
          <w:iCs/>
          <w:sz w:val="22"/>
          <w:szCs w:val="22"/>
        </w:rPr>
      </w:pPr>
      <w:hyperlink r:id="rId22" w:history="1">
        <w:r w:rsidR="00613B27" w:rsidRPr="009F0056">
          <w:rPr>
            <w:rStyle w:val="Hyperlink"/>
            <w:b/>
            <w:bCs/>
            <w:iCs/>
            <w:sz w:val="22"/>
            <w:szCs w:val="22"/>
          </w:rPr>
          <w:t>www.revenue.ie</w:t>
        </w:r>
      </w:hyperlink>
    </w:p>
    <w:p w:rsidR="00613B27" w:rsidRPr="00613B27" w:rsidRDefault="00613B27" w:rsidP="00613B27">
      <w:pPr>
        <w:jc w:val="center"/>
      </w:pPr>
    </w:p>
    <w:sectPr w:rsidR="00613B27" w:rsidRPr="00613B27" w:rsidSect="00614972">
      <w:footerReference w:type="even"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21" w:rsidRDefault="000F7821" w:rsidP="002B477C">
      <w:pPr>
        <w:spacing w:after="0" w:line="240" w:lineRule="auto"/>
      </w:pPr>
      <w:r>
        <w:separator/>
      </w:r>
    </w:p>
  </w:endnote>
  <w:endnote w:type="continuationSeparator" w:id="0">
    <w:p w:rsidR="000F7821" w:rsidRDefault="000F7821" w:rsidP="002B4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131199"/>
      <w:docPartObj>
        <w:docPartGallery w:val="Page Numbers (Bottom of Page)"/>
        <w:docPartUnique/>
      </w:docPartObj>
    </w:sdtPr>
    <w:sdtContent>
      <w:sdt>
        <w:sdtPr>
          <w:id w:val="98381352"/>
          <w:docPartObj>
            <w:docPartGallery w:val="Page Numbers (Top of Page)"/>
            <w:docPartUnique/>
          </w:docPartObj>
        </w:sdtPr>
        <w:sdtContent>
          <w:p w:rsidR="000F7821" w:rsidRDefault="000F7821">
            <w:pPr>
              <w:pStyle w:val="Footer"/>
            </w:pPr>
            <w:r w:rsidRPr="00614972">
              <w:rPr>
                <w:color w:val="00B0F0"/>
              </w:rPr>
              <w:t xml:space="preserve">Page </w:t>
            </w:r>
            <w:r w:rsidR="00896FAA" w:rsidRPr="00614972">
              <w:rPr>
                <w:b/>
                <w:bCs/>
                <w:color w:val="00B0F0"/>
                <w:sz w:val="24"/>
                <w:szCs w:val="24"/>
              </w:rPr>
              <w:fldChar w:fldCharType="begin"/>
            </w:r>
            <w:r w:rsidRPr="00614972">
              <w:rPr>
                <w:b/>
                <w:bCs/>
                <w:color w:val="00B0F0"/>
              </w:rPr>
              <w:instrText xml:space="preserve"> PAGE </w:instrText>
            </w:r>
            <w:r w:rsidR="00896FAA" w:rsidRPr="00614972">
              <w:rPr>
                <w:b/>
                <w:bCs/>
                <w:color w:val="00B0F0"/>
                <w:sz w:val="24"/>
                <w:szCs w:val="24"/>
              </w:rPr>
              <w:fldChar w:fldCharType="separate"/>
            </w:r>
            <w:r w:rsidR="00CB7E4C">
              <w:rPr>
                <w:b/>
                <w:bCs/>
                <w:noProof/>
                <w:color w:val="00B0F0"/>
              </w:rPr>
              <w:t>2</w:t>
            </w:r>
            <w:r w:rsidR="00896FAA" w:rsidRPr="00614972">
              <w:rPr>
                <w:b/>
                <w:bCs/>
                <w:color w:val="00B0F0"/>
                <w:sz w:val="24"/>
                <w:szCs w:val="24"/>
              </w:rPr>
              <w:fldChar w:fldCharType="end"/>
            </w:r>
            <w:r w:rsidRPr="00614972">
              <w:rPr>
                <w:color w:val="00B0F0"/>
              </w:rPr>
              <w:t xml:space="preserve"> of </w:t>
            </w:r>
            <w:r w:rsidR="00896FAA" w:rsidRPr="00614972">
              <w:rPr>
                <w:b/>
                <w:bCs/>
                <w:color w:val="00B0F0"/>
                <w:sz w:val="24"/>
                <w:szCs w:val="24"/>
              </w:rPr>
              <w:fldChar w:fldCharType="begin"/>
            </w:r>
            <w:r w:rsidRPr="00614972">
              <w:rPr>
                <w:b/>
                <w:bCs/>
                <w:color w:val="00B0F0"/>
              </w:rPr>
              <w:instrText xml:space="preserve"> NUMPAGES  </w:instrText>
            </w:r>
            <w:r w:rsidR="00896FAA" w:rsidRPr="00614972">
              <w:rPr>
                <w:b/>
                <w:bCs/>
                <w:color w:val="00B0F0"/>
                <w:sz w:val="24"/>
                <w:szCs w:val="24"/>
              </w:rPr>
              <w:fldChar w:fldCharType="separate"/>
            </w:r>
            <w:r w:rsidR="00CB7E4C">
              <w:rPr>
                <w:b/>
                <w:bCs/>
                <w:noProof/>
                <w:color w:val="00B0F0"/>
              </w:rPr>
              <w:t>11</w:t>
            </w:r>
            <w:r w:rsidR="00896FAA" w:rsidRPr="00614972">
              <w:rPr>
                <w:b/>
                <w:bCs/>
                <w:color w:val="00B0F0"/>
                <w:sz w:val="24"/>
                <w:szCs w:val="24"/>
              </w:rPr>
              <w:fldChar w:fldCharType="end"/>
            </w:r>
          </w:p>
        </w:sdtContent>
      </w:sdt>
    </w:sdtContent>
  </w:sdt>
  <w:p w:rsidR="000F7821" w:rsidRDefault="000F7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319893"/>
      <w:docPartObj>
        <w:docPartGallery w:val="Page Numbers (Bottom of Page)"/>
        <w:docPartUnique/>
      </w:docPartObj>
    </w:sdtPr>
    <w:sdtEndPr>
      <w:rPr>
        <w:color w:val="00B0F0"/>
      </w:rPr>
    </w:sdtEndPr>
    <w:sdtContent>
      <w:sdt>
        <w:sdtPr>
          <w:rPr>
            <w:color w:val="00B0F0"/>
          </w:rPr>
          <w:id w:val="-479081360"/>
          <w:docPartObj>
            <w:docPartGallery w:val="Page Numbers (Top of Page)"/>
            <w:docPartUnique/>
          </w:docPartObj>
        </w:sdtPr>
        <w:sdtContent>
          <w:p w:rsidR="000F7821" w:rsidRPr="00614972" w:rsidRDefault="000F7821" w:rsidP="00614972">
            <w:pPr>
              <w:pStyle w:val="Footer"/>
              <w:jc w:val="right"/>
              <w:rPr>
                <w:color w:val="00B0F0"/>
              </w:rPr>
            </w:pPr>
            <w:r w:rsidRPr="00614972">
              <w:rPr>
                <w:color w:val="00B0F0"/>
              </w:rPr>
              <w:t xml:space="preserve">Page </w:t>
            </w:r>
            <w:r w:rsidR="00896FAA" w:rsidRPr="00614972">
              <w:rPr>
                <w:b/>
                <w:bCs/>
                <w:color w:val="00B0F0"/>
                <w:sz w:val="24"/>
                <w:szCs w:val="24"/>
              </w:rPr>
              <w:fldChar w:fldCharType="begin"/>
            </w:r>
            <w:r w:rsidRPr="00614972">
              <w:rPr>
                <w:b/>
                <w:bCs/>
                <w:color w:val="00B0F0"/>
              </w:rPr>
              <w:instrText xml:space="preserve"> PAGE </w:instrText>
            </w:r>
            <w:r w:rsidR="00896FAA" w:rsidRPr="00614972">
              <w:rPr>
                <w:b/>
                <w:bCs/>
                <w:color w:val="00B0F0"/>
                <w:sz w:val="24"/>
                <w:szCs w:val="24"/>
              </w:rPr>
              <w:fldChar w:fldCharType="separate"/>
            </w:r>
            <w:r w:rsidR="00CB7E4C">
              <w:rPr>
                <w:b/>
                <w:bCs/>
                <w:noProof/>
                <w:color w:val="00B0F0"/>
              </w:rPr>
              <w:t>11</w:t>
            </w:r>
            <w:r w:rsidR="00896FAA" w:rsidRPr="00614972">
              <w:rPr>
                <w:b/>
                <w:bCs/>
                <w:color w:val="00B0F0"/>
                <w:sz w:val="24"/>
                <w:szCs w:val="24"/>
              </w:rPr>
              <w:fldChar w:fldCharType="end"/>
            </w:r>
            <w:r w:rsidRPr="00614972">
              <w:rPr>
                <w:color w:val="00B0F0"/>
              </w:rPr>
              <w:t xml:space="preserve"> of </w:t>
            </w:r>
            <w:r w:rsidR="00896FAA" w:rsidRPr="00614972">
              <w:rPr>
                <w:b/>
                <w:bCs/>
                <w:color w:val="00B0F0"/>
                <w:sz w:val="24"/>
                <w:szCs w:val="24"/>
              </w:rPr>
              <w:fldChar w:fldCharType="begin"/>
            </w:r>
            <w:r w:rsidRPr="00614972">
              <w:rPr>
                <w:b/>
                <w:bCs/>
                <w:color w:val="00B0F0"/>
              </w:rPr>
              <w:instrText xml:space="preserve"> NUMPAGES  </w:instrText>
            </w:r>
            <w:r w:rsidR="00896FAA" w:rsidRPr="00614972">
              <w:rPr>
                <w:b/>
                <w:bCs/>
                <w:color w:val="00B0F0"/>
                <w:sz w:val="24"/>
                <w:szCs w:val="24"/>
              </w:rPr>
              <w:fldChar w:fldCharType="separate"/>
            </w:r>
            <w:r w:rsidR="00CB7E4C">
              <w:rPr>
                <w:b/>
                <w:bCs/>
                <w:noProof/>
                <w:color w:val="00B0F0"/>
              </w:rPr>
              <w:t>11</w:t>
            </w:r>
            <w:r w:rsidR="00896FAA" w:rsidRPr="00614972">
              <w:rPr>
                <w:b/>
                <w:bCs/>
                <w:color w:val="00B0F0"/>
                <w:sz w:val="24"/>
                <w:szCs w:val="24"/>
              </w:rPr>
              <w:fldChar w:fldCharType="end"/>
            </w:r>
          </w:p>
        </w:sdtContent>
      </w:sdt>
    </w:sdtContent>
  </w:sdt>
  <w:p w:rsidR="000F7821" w:rsidRDefault="000F7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21" w:rsidRDefault="000F7821" w:rsidP="002B477C">
      <w:pPr>
        <w:spacing w:after="0" w:line="240" w:lineRule="auto"/>
      </w:pPr>
      <w:r>
        <w:separator/>
      </w:r>
    </w:p>
  </w:footnote>
  <w:footnote w:type="continuationSeparator" w:id="0">
    <w:p w:rsidR="000F7821" w:rsidRDefault="000F7821" w:rsidP="002B4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2553"/>
    <w:multiLevelType w:val="hybridMultilevel"/>
    <w:tmpl w:val="46823F92"/>
    <w:lvl w:ilvl="0" w:tplc="1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B61F4"/>
    <w:multiLevelType w:val="hybridMultilevel"/>
    <w:tmpl w:val="2CC6FBB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6130218"/>
    <w:multiLevelType w:val="hybridMultilevel"/>
    <w:tmpl w:val="F7F62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A526AC4"/>
    <w:multiLevelType w:val="hybridMultilevel"/>
    <w:tmpl w:val="62D878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EED54FA"/>
    <w:multiLevelType w:val="hybridMultilevel"/>
    <w:tmpl w:val="D2826128"/>
    <w:lvl w:ilvl="0" w:tplc="EF2626BA">
      <w:start w:val="1"/>
      <w:numFmt w:val="lowerRoman"/>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nsid w:val="57F64E46"/>
    <w:multiLevelType w:val="hybridMultilevel"/>
    <w:tmpl w:val="2390D41E"/>
    <w:lvl w:ilvl="0" w:tplc="708E872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9463AC"/>
    <w:multiLevelType w:val="hybridMultilevel"/>
    <w:tmpl w:val="F5985F60"/>
    <w:lvl w:ilvl="0" w:tplc="708E872E">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5B0C34BF"/>
    <w:multiLevelType w:val="hybridMultilevel"/>
    <w:tmpl w:val="618CB91C"/>
    <w:lvl w:ilvl="0" w:tplc="708E872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C865600"/>
    <w:multiLevelType w:val="hybridMultilevel"/>
    <w:tmpl w:val="23F6F128"/>
    <w:lvl w:ilvl="0" w:tplc="708E872E">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648E7756"/>
    <w:multiLevelType w:val="hybridMultilevel"/>
    <w:tmpl w:val="F282F85A"/>
    <w:lvl w:ilvl="0" w:tplc="708E872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DD60A05"/>
    <w:multiLevelType w:val="hybridMultilevel"/>
    <w:tmpl w:val="471EA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DF47EB0"/>
    <w:multiLevelType w:val="hybridMultilevel"/>
    <w:tmpl w:val="778CA33C"/>
    <w:lvl w:ilvl="0" w:tplc="F7AAE76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9"/>
  </w:num>
  <w:num w:numId="2">
    <w:abstractNumId w:val="5"/>
  </w:num>
  <w:num w:numId="3">
    <w:abstractNumId w:val="1"/>
  </w:num>
  <w:num w:numId="4">
    <w:abstractNumId w:val="3"/>
  </w:num>
  <w:num w:numId="5">
    <w:abstractNumId w:val="4"/>
  </w:num>
  <w:num w:numId="6">
    <w:abstractNumId w:val="11"/>
  </w:num>
  <w:num w:numId="7">
    <w:abstractNumId w:val="6"/>
  </w:num>
  <w:num w:numId="8">
    <w:abstractNumId w:val="7"/>
  </w:num>
  <w:num w:numId="9">
    <w:abstractNumId w:val="8"/>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rsids>
    <w:rsidRoot w:val="00DD6E8A"/>
    <w:rsid w:val="00034195"/>
    <w:rsid w:val="00055A61"/>
    <w:rsid w:val="000A2AA7"/>
    <w:rsid w:val="000F1501"/>
    <w:rsid w:val="000F71B6"/>
    <w:rsid w:val="000F7821"/>
    <w:rsid w:val="001235F6"/>
    <w:rsid w:val="00137329"/>
    <w:rsid w:val="00192357"/>
    <w:rsid w:val="00197F3C"/>
    <w:rsid w:val="001C32E0"/>
    <w:rsid w:val="00296A62"/>
    <w:rsid w:val="002B477C"/>
    <w:rsid w:val="002D4B62"/>
    <w:rsid w:val="002E6F88"/>
    <w:rsid w:val="00360128"/>
    <w:rsid w:val="003C6D43"/>
    <w:rsid w:val="003E0D77"/>
    <w:rsid w:val="00417D1D"/>
    <w:rsid w:val="00437B91"/>
    <w:rsid w:val="004547FD"/>
    <w:rsid w:val="0046684C"/>
    <w:rsid w:val="00487689"/>
    <w:rsid w:val="004B6CAC"/>
    <w:rsid w:val="004C15BC"/>
    <w:rsid w:val="00540E2C"/>
    <w:rsid w:val="005A74FC"/>
    <w:rsid w:val="005D14B4"/>
    <w:rsid w:val="005D32F1"/>
    <w:rsid w:val="005D6DA2"/>
    <w:rsid w:val="00601C40"/>
    <w:rsid w:val="00613B27"/>
    <w:rsid w:val="00614972"/>
    <w:rsid w:val="00626DD2"/>
    <w:rsid w:val="00641CEB"/>
    <w:rsid w:val="006804D7"/>
    <w:rsid w:val="006C0402"/>
    <w:rsid w:val="00754729"/>
    <w:rsid w:val="0076501B"/>
    <w:rsid w:val="007E171F"/>
    <w:rsid w:val="007E6866"/>
    <w:rsid w:val="00814DC2"/>
    <w:rsid w:val="00847E7C"/>
    <w:rsid w:val="00863E2B"/>
    <w:rsid w:val="008772D7"/>
    <w:rsid w:val="00896FAA"/>
    <w:rsid w:val="008F0A24"/>
    <w:rsid w:val="009A2D80"/>
    <w:rsid w:val="009B07B5"/>
    <w:rsid w:val="00A32ABA"/>
    <w:rsid w:val="00A85B81"/>
    <w:rsid w:val="00AB0882"/>
    <w:rsid w:val="00AD61C9"/>
    <w:rsid w:val="00AE75F2"/>
    <w:rsid w:val="00B02F3C"/>
    <w:rsid w:val="00B13A2C"/>
    <w:rsid w:val="00CA6194"/>
    <w:rsid w:val="00CB7E4C"/>
    <w:rsid w:val="00CD0E10"/>
    <w:rsid w:val="00CE3F98"/>
    <w:rsid w:val="00D00DE3"/>
    <w:rsid w:val="00D36476"/>
    <w:rsid w:val="00DC60AA"/>
    <w:rsid w:val="00DD6E8A"/>
    <w:rsid w:val="00E978E1"/>
    <w:rsid w:val="00EC1E70"/>
    <w:rsid w:val="00FA0E97"/>
    <w:rsid w:val="00FA70A3"/>
    <w:rsid w:val="00FB03C9"/>
    <w:rsid w:val="00FD63DB"/>
    <w:rsid w:val="00FE1745"/>
    <w:rsid w:val="00FE403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E1"/>
    <w:rPr>
      <w:rFonts w:ascii="Tahoma" w:hAnsi="Tahoma" w:cs="Tahoma"/>
      <w:sz w:val="16"/>
      <w:szCs w:val="16"/>
    </w:rPr>
  </w:style>
  <w:style w:type="paragraph" w:styleId="ListParagraph">
    <w:name w:val="List Paragraph"/>
    <w:basedOn w:val="Normal"/>
    <w:uiPriority w:val="34"/>
    <w:qFormat/>
    <w:rsid w:val="00601C40"/>
    <w:pPr>
      <w:ind w:left="720"/>
      <w:contextualSpacing/>
    </w:pPr>
  </w:style>
  <w:style w:type="paragraph" w:customStyle="1" w:styleId="Default">
    <w:name w:val="Default"/>
    <w:rsid w:val="00417D1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B477C"/>
    <w:rPr>
      <w:color w:val="0000FF" w:themeColor="hyperlink"/>
      <w:u w:val="single"/>
    </w:rPr>
  </w:style>
  <w:style w:type="paragraph" w:styleId="Header">
    <w:name w:val="header"/>
    <w:basedOn w:val="Normal"/>
    <w:link w:val="HeaderChar"/>
    <w:uiPriority w:val="99"/>
    <w:unhideWhenUsed/>
    <w:rsid w:val="002B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77C"/>
  </w:style>
  <w:style w:type="paragraph" w:styleId="Footer">
    <w:name w:val="footer"/>
    <w:basedOn w:val="Normal"/>
    <w:link w:val="FooterChar"/>
    <w:uiPriority w:val="99"/>
    <w:unhideWhenUsed/>
    <w:rsid w:val="002B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E1"/>
    <w:rPr>
      <w:rFonts w:ascii="Tahoma" w:hAnsi="Tahoma" w:cs="Tahoma"/>
      <w:sz w:val="16"/>
      <w:szCs w:val="16"/>
    </w:rPr>
  </w:style>
  <w:style w:type="paragraph" w:styleId="ListParagraph">
    <w:name w:val="List Paragraph"/>
    <w:basedOn w:val="Normal"/>
    <w:uiPriority w:val="34"/>
    <w:qFormat/>
    <w:rsid w:val="00601C40"/>
    <w:pPr>
      <w:ind w:left="720"/>
      <w:contextualSpacing/>
    </w:pPr>
  </w:style>
  <w:style w:type="paragraph" w:customStyle="1" w:styleId="Default">
    <w:name w:val="Default"/>
    <w:rsid w:val="00417D1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B477C"/>
    <w:rPr>
      <w:color w:val="0000FF" w:themeColor="hyperlink"/>
      <w:u w:val="single"/>
    </w:rPr>
  </w:style>
  <w:style w:type="paragraph" w:styleId="Header">
    <w:name w:val="header"/>
    <w:basedOn w:val="Normal"/>
    <w:link w:val="HeaderChar"/>
    <w:uiPriority w:val="99"/>
    <w:unhideWhenUsed/>
    <w:rsid w:val="002B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77C"/>
  </w:style>
  <w:style w:type="paragraph" w:styleId="Footer">
    <w:name w:val="footer"/>
    <w:basedOn w:val="Normal"/>
    <w:link w:val="FooterChar"/>
    <w:uiPriority w:val="99"/>
    <w:unhideWhenUsed/>
    <w:rsid w:val="002B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7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www.kilkennycoco.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syourmoney.i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flac.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kennycoco.ie" TargetMode="External"/><Relationship Id="rId20" Type="http://schemas.openxmlformats.org/officeDocument/2006/relationships/hyperlink" Target="http://www.keepingyourhom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mabs.ie" TargetMode="External"/><Relationship Id="rId4" Type="http://schemas.openxmlformats.org/officeDocument/2006/relationships/settings" Target="settings.xml"/><Relationship Id="rId9" Type="http://schemas.openxmlformats.org/officeDocument/2006/relationships/hyperlink" Target="javascript:ClickThumbnail(56)" TargetMode="External"/><Relationship Id="rId14" Type="http://schemas.openxmlformats.org/officeDocument/2006/relationships/diagramColors" Target="diagrams/colors1.xml"/><Relationship Id="rId22" Type="http://schemas.openxmlformats.org/officeDocument/2006/relationships/hyperlink" Target="http://www.revenue.ie" TargetMode="External"/><Relationship Id="rId27"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08E877-7470-4CAA-A968-D3A1C0085481}" type="doc">
      <dgm:prSet loTypeId="urn:microsoft.com/office/officeart/2009/layout/CircleArrowProcess" loCatId="process" qsTypeId="urn:microsoft.com/office/officeart/2005/8/quickstyle/simple1" qsCatId="simple" csTypeId="urn:microsoft.com/office/officeart/2005/8/colors/colorful1#1" csCatId="colorful" phldr="1"/>
      <dgm:spPr/>
      <dgm:t>
        <a:bodyPr/>
        <a:lstStyle/>
        <a:p>
          <a:endParaRPr lang="en-IE"/>
        </a:p>
      </dgm:t>
    </dgm:pt>
    <dgm:pt modelId="{776BD3F2-2FD9-432A-8585-CA3A48844C6A}">
      <dgm:prSet phldrT="[Text]" custT="1"/>
      <dgm:spPr/>
      <dgm:t>
        <a:bodyPr/>
        <a:lstStyle/>
        <a:p>
          <a:r>
            <a:rPr lang="en-IE" sz="1050"/>
            <a:t>Step 1: Communication</a:t>
          </a:r>
        </a:p>
      </dgm:t>
    </dgm:pt>
    <dgm:pt modelId="{39906A88-C6AB-4E7A-910B-F7F9D15F09BD}" type="parTrans" cxnId="{F6923E69-7B70-43BA-971C-88753DBB572C}">
      <dgm:prSet/>
      <dgm:spPr/>
      <dgm:t>
        <a:bodyPr/>
        <a:lstStyle/>
        <a:p>
          <a:endParaRPr lang="en-IE"/>
        </a:p>
      </dgm:t>
    </dgm:pt>
    <dgm:pt modelId="{9D8E5764-E845-451A-BF78-1F11B67B1DEE}" type="sibTrans" cxnId="{F6923E69-7B70-43BA-971C-88753DBB572C}">
      <dgm:prSet/>
      <dgm:spPr/>
      <dgm:t>
        <a:bodyPr/>
        <a:lstStyle/>
        <a:p>
          <a:endParaRPr lang="en-IE"/>
        </a:p>
      </dgm:t>
    </dgm:pt>
    <dgm:pt modelId="{ED2ADF71-AA3D-4C94-9CFD-ABD9E8E6296B}">
      <dgm:prSet phldrT="[Text]" custT="1"/>
      <dgm:spPr/>
      <dgm:t>
        <a:bodyPr/>
        <a:lstStyle/>
        <a:p>
          <a:r>
            <a:rPr lang="en-IE" sz="1050"/>
            <a:t>Step 2: Financial Information</a:t>
          </a:r>
        </a:p>
      </dgm:t>
    </dgm:pt>
    <dgm:pt modelId="{6BB77E71-E2C2-4B9E-8499-430213F70823}" type="parTrans" cxnId="{F598A3A1-0CDF-452A-8FC7-BDBF1B1EF57E}">
      <dgm:prSet/>
      <dgm:spPr/>
      <dgm:t>
        <a:bodyPr/>
        <a:lstStyle/>
        <a:p>
          <a:endParaRPr lang="en-IE"/>
        </a:p>
      </dgm:t>
    </dgm:pt>
    <dgm:pt modelId="{E8C8CAE9-102A-451C-A7BF-40702CFFEE2B}" type="sibTrans" cxnId="{F598A3A1-0CDF-452A-8FC7-BDBF1B1EF57E}">
      <dgm:prSet/>
      <dgm:spPr/>
      <dgm:t>
        <a:bodyPr/>
        <a:lstStyle/>
        <a:p>
          <a:endParaRPr lang="en-IE"/>
        </a:p>
      </dgm:t>
    </dgm:pt>
    <dgm:pt modelId="{434EB39E-5BB6-469D-9782-801D4912FAF3}">
      <dgm:prSet phldrT="[Text]" custT="1"/>
      <dgm:spPr/>
      <dgm:t>
        <a:bodyPr/>
        <a:lstStyle/>
        <a:p>
          <a:pPr algn="ctr"/>
          <a:r>
            <a:rPr lang="en-IE" sz="1050"/>
            <a:t>Step 3: Assessment</a:t>
          </a:r>
        </a:p>
      </dgm:t>
    </dgm:pt>
    <dgm:pt modelId="{8A429267-F17C-45BD-9359-C0C9CE97E136}" type="parTrans" cxnId="{59899F1E-D7AE-4574-8614-85984161B1FF}">
      <dgm:prSet/>
      <dgm:spPr/>
      <dgm:t>
        <a:bodyPr/>
        <a:lstStyle/>
        <a:p>
          <a:endParaRPr lang="en-IE"/>
        </a:p>
      </dgm:t>
    </dgm:pt>
    <dgm:pt modelId="{99544D28-432D-4948-BF16-8A4FCEEAB976}" type="sibTrans" cxnId="{59899F1E-D7AE-4574-8614-85984161B1FF}">
      <dgm:prSet/>
      <dgm:spPr/>
      <dgm:t>
        <a:bodyPr/>
        <a:lstStyle/>
        <a:p>
          <a:endParaRPr lang="en-IE"/>
        </a:p>
      </dgm:t>
    </dgm:pt>
    <dgm:pt modelId="{1C5A2548-EB4E-48AC-9FAC-C38E24266233}">
      <dgm:prSet phldrT="[Text]" custT="1"/>
      <dgm:spPr/>
      <dgm:t>
        <a:bodyPr/>
        <a:lstStyle/>
        <a:p>
          <a:pPr algn="ctr"/>
          <a:r>
            <a:rPr lang="en-IE" sz="1050"/>
            <a:t>Step 4: Resolution</a:t>
          </a:r>
        </a:p>
      </dgm:t>
    </dgm:pt>
    <dgm:pt modelId="{4B70C199-37DB-4269-B4EE-62CDE329B021}" type="parTrans" cxnId="{7399BD35-3FA3-4F76-833A-7D5951AC2DE9}">
      <dgm:prSet/>
      <dgm:spPr/>
      <dgm:t>
        <a:bodyPr/>
        <a:lstStyle/>
        <a:p>
          <a:endParaRPr lang="en-IE"/>
        </a:p>
      </dgm:t>
    </dgm:pt>
    <dgm:pt modelId="{429614BA-8796-492F-AB44-F0E88DD06545}" type="sibTrans" cxnId="{7399BD35-3FA3-4F76-833A-7D5951AC2DE9}">
      <dgm:prSet/>
      <dgm:spPr/>
      <dgm:t>
        <a:bodyPr/>
        <a:lstStyle/>
        <a:p>
          <a:endParaRPr lang="en-IE"/>
        </a:p>
      </dgm:t>
    </dgm:pt>
    <dgm:pt modelId="{9AFAA5DD-89DD-495A-BDC0-281CCE8796DD}" type="pres">
      <dgm:prSet presAssocID="{7808E877-7470-4CAA-A968-D3A1C0085481}" presName="Name0" presStyleCnt="0">
        <dgm:presLayoutVars>
          <dgm:chMax val="7"/>
          <dgm:chPref val="7"/>
          <dgm:dir/>
          <dgm:animLvl val="lvl"/>
        </dgm:presLayoutVars>
      </dgm:prSet>
      <dgm:spPr/>
      <dgm:t>
        <a:bodyPr/>
        <a:lstStyle/>
        <a:p>
          <a:endParaRPr lang="en-IE"/>
        </a:p>
      </dgm:t>
    </dgm:pt>
    <dgm:pt modelId="{EC1AB1F0-4ABA-4079-B1CC-382D332A693E}" type="pres">
      <dgm:prSet presAssocID="{776BD3F2-2FD9-432A-8585-CA3A48844C6A}" presName="Accent1" presStyleCnt="0"/>
      <dgm:spPr/>
      <dgm:t>
        <a:bodyPr/>
        <a:lstStyle/>
        <a:p>
          <a:endParaRPr lang="en-IE"/>
        </a:p>
      </dgm:t>
    </dgm:pt>
    <dgm:pt modelId="{36BAB991-E7AE-4E9C-AA74-3F9309C05944}" type="pres">
      <dgm:prSet presAssocID="{776BD3F2-2FD9-432A-8585-CA3A48844C6A}" presName="Accent" presStyleLbl="node1" presStyleIdx="0" presStyleCnt="4" custLinFactNeighborX="1237" custLinFactNeighborY="8037"/>
      <dgm:spPr/>
      <dgm:t>
        <a:bodyPr/>
        <a:lstStyle/>
        <a:p>
          <a:endParaRPr lang="en-IE"/>
        </a:p>
      </dgm:t>
    </dgm:pt>
    <dgm:pt modelId="{53CAA7AD-C928-4E30-91BE-D9A234D2209E}" type="pres">
      <dgm:prSet presAssocID="{776BD3F2-2FD9-432A-8585-CA3A48844C6A}" presName="Parent1" presStyleLbl="revTx" presStyleIdx="0" presStyleCnt="4">
        <dgm:presLayoutVars>
          <dgm:chMax val="1"/>
          <dgm:chPref val="1"/>
          <dgm:bulletEnabled val="1"/>
        </dgm:presLayoutVars>
      </dgm:prSet>
      <dgm:spPr/>
      <dgm:t>
        <a:bodyPr/>
        <a:lstStyle/>
        <a:p>
          <a:endParaRPr lang="en-IE"/>
        </a:p>
      </dgm:t>
    </dgm:pt>
    <dgm:pt modelId="{C6B917CF-4C64-4902-AD6E-EE133401B57C}" type="pres">
      <dgm:prSet presAssocID="{ED2ADF71-AA3D-4C94-9CFD-ABD9E8E6296B}" presName="Accent2" presStyleCnt="0"/>
      <dgm:spPr/>
      <dgm:t>
        <a:bodyPr/>
        <a:lstStyle/>
        <a:p>
          <a:endParaRPr lang="en-IE"/>
        </a:p>
      </dgm:t>
    </dgm:pt>
    <dgm:pt modelId="{13D5827F-E278-49CB-939E-73184DCC30EE}" type="pres">
      <dgm:prSet presAssocID="{ED2ADF71-AA3D-4C94-9CFD-ABD9E8E6296B}" presName="Accent" presStyleLbl="node1" presStyleIdx="1" presStyleCnt="4"/>
      <dgm:spPr>
        <a:solidFill>
          <a:srgbClr val="5FB5CD"/>
        </a:solidFill>
      </dgm:spPr>
      <dgm:t>
        <a:bodyPr/>
        <a:lstStyle/>
        <a:p>
          <a:endParaRPr lang="en-IE"/>
        </a:p>
      </dgm:t>
    </dgm:pt>
    <dgm:pt modelId="{B54AB74A-BDA0-4A92-9AF4-CB1F12C88439}" type="pres">
      <dgm:prSet presAssocID="{ED2ADF71-AA3D-4C94-9CFD-ABD9E8E6296B}" presName="Parent2" presStyleLbl="revTx" presStyleIdx="1" presStyleCnt="4">
        <dgm:presLayoutVars>
          <dgm:chMax val="1"/>
          <dgm:chPref val="1"/>
          <dgm:bulletEnabled val="1"/>
        </dgm:presLayoutVars>
      </dgm:prSet>
      <dgm:spPr/>
      <dgm:t>
        <a:bodyPr/>
        <a:lstStyle/>
        <a:p>
          <a:endParaRPr lang="en-IE"/>
        </a:p>
      </dgm:t>
    </dgm:pt>
    <dgm:pt modelId="{2C75403B-5A1E-47E1-AAB9-8A4303915E14}" type="pres">
      <dgm:prSet presAssocID="{434EB39E-5BB6-469D-9782-801D4912FAF3}" presName="Accent3" presStyleCnt="0"/>
      <dgm:spPr/>
      <dgm:t>
        <a:bodyPr/>
        <a:lstStyle/>
        <a:p>
          <a:endParaRPr lang="en-IE"/>
        </a:p>
      </dgm:t>
    </dgm:pt>
    <dgm:pt modelId="{332EDF08-C642-485A-88AD-6BDB44921860}" type="pres">
      <dgm:prSet presAssocID="{434EB39E-5BB6-469D-9782-801D4912FAF3}" presName="Accent" presStyleLbl="node1" presStyleIdx="2" presStyleCnt="4"/>
      <dgm:spPr/>
      <dgm:t>
        <a:bodyPr/>
        <a:lstStyle/>
        <a:p>
          <a:endParaRPr lang="en-IE"/>
        </a:p>
      </dgm:t>
    </dgm:pt>
    <dgm:pt modelId="{B43079B6-E868-4E43-8003-A94C632C1B7B}" type="pres">
      <dgm:prSet presAssocID="{434EB39E-5BB6-469D-9782-801D4912FAF3}" presName="Parent3" presStyleLbl="revTx" presStyleIdx="2" presStyleCnt="4">
        <dgm:presLayoutVars>
          <dgm:chMax val="1"/>
          <dgm:chPref val="1"/>
          <dgm:bulletEnabled val="1"/>
        </dgm:presLayoutVars>
      </dgm:prSet>
      <dgm:spPr/>
      <dgm:t>
        <a:bodyPr/>
        <a:lstStyle/>
        <a:p>
          <a:endParaRPr lang="en-IE"/>
        </a:p>
      </dgm:t>
    </dgm:pt>
    <dgm:pt modelId="{4585A331-8780-429C-AF73-2343CCC3E9E5}" type="pres">
      <dgm:prSet presAssocID="{1C5A2548-EB4E-48AC-9FAC-C38E24266233}" presName="Accent4" presStyleCnt="0"/>
      <dgm:spPr/>
      <dgm:t>
        <a:bodyPr/>
        <a:lstStyle/>
        <a:p>
          <a:endParaRPr lang="en-IE"/>
        </a:p>
      </dgm:t>
    </dgm:pt>
    <dgm:pt modelId="{486D68C7-AEC4-47CD-824A-4E0AC5861F81}" type="pres">
      <dgm:prSet presAssocID="{1C5A2548-EB4E-48AC-9FAC-C38E24266233}" presName="Accent" presStyleLbl="node1" presStyleIdx="3" presStyleCnt="4"/>
      <dgm:spPr>
        <a:solidFill>
          <a:schemeClr val="accent3">
            <a:lumMod val="75000"/>
          </a:schemeClr>
        </a:solidFill>
      </dgm:spPr>
      <dgm:t>
        <a:bodyPr/>
        <a:lstStyle/>
        <a:p>
          <a:endParaRPr lang="en-IE"/>
        </a:p>
      </dgm:t>
    </dgm:pt>
    <dgm:pt modelId="{72CC4950-5A28-4CDA-8A53-99B77F6A7596}" type="pres">
      <dgm:prSet presAssocID="{1C5A2548-EB4E-48AC-9FAC-C38E24266233}" presName="Parent4" presStyleLbl="revTx" presStyleIdx="3" presStyleCnt="4">
        <dgm:presLayoutVars>
          <dgm:chMax val="1"/>
          <dgm:chPref val="1"/>
          <dgm:bulletEnabled val="1"/>
        </dgm:presLayoutVars>
      </dgm:prSet>
      <dgm:spPr/>
      <dgm:t>
        <a:bodyPr/>
        <a:lstStyle/>
        <a:p>
          <a:endParaRPr lang="en-IE"/>
        </a:p>
      </dgm:t>
    </dgm:pt>
  </dgm:ptLst>
  <dgm:cxnLst>
    <dgm:cxn modelId="{8866EE50-D535-457F-A22A-A1E65CEE2778}" type="presOf" srcId="{7808E877-7470-4CAA-A968-D3A1C0085481}" destId="{9AFAA5DD-89DD-495A-BDC0-281CCE8796DD}" srcOrd="0" destOrd="0" presId="urn:microsoft.com/office/officeart/2009/layout/CircleArrowProcess"/>
    <dgm:cxn modelId="{55FEF21F-581B-45D3-9FE6-D03B1ACF4D62}" type="presOf" srcId="{776BD3F2-2FD9-432A-8585-CA3A48844C6A}" destId="{53CAA7AD-C928-4E30-91BE-D9A234D2209E}" srcOrd="0" destOrd="0" presId="urn:microsoft.com/office/officeart/2009/layout/CircleArrowProcess"/>
    <dgm:cxn modelId="{59899F1E-D7AE-4574-8614-85984161B1FF}" srcId="{7808E877-7470-4CAA-A968-D3A1C0085481}" destId="{434EB39E-5BB6-469D-9782-801D4912FAF3}" srcOrd="2" destOrd="0" parTransId="{8A429267-F17C-45BD-9359-C0C9CE97E136}" sibTransId="{99544D28-432D-4948-BF16-8A4FCEEAB976}"/>
    <dgm:cxn modelId="{F598A3A1-0CDF-452A-8FC7-BDBF1B1EF57E}" srcId="{7808E877-7470-4CAA-A968-D3A1C0085481}" destId="{ED2ADF71-AA3D-4C94-9CFD-ABD9E8E6296B}" srcOrd="1" destOrd="0" parTransId="{6BB77E71-E2C2-4B9E-8499-430213F70823}" sibTransId="{E8C8CAE9-102A-451C-A7BF-40702CFFEE2B}"/>
    <dgm:cxn modelId="{032743E3-07F3-4E7B-BE02-14BFC131CCB7}" type="presOf" srcId="{434EB39E-5BB6-469D-9782-801D4912FAF3}" destId="{B43079B6-E868-4E43-8003-A94C632C1B7B}" srcOrd="0" destOrd="0" presId="urn:microsoft.com/office/officeart/2009/layout/CircleArrowProcess"/>
    <dgm:cxn modelId="{F6923E69-7B70-43BA-971C-88753DBB572C}" srcId="{7808E877-7470-4CAA-A968-D3A1C0085481}" destId="{776BD3F2-2FD9-432A-8585-CA3A48844C6A}" srcOrd="0" destOrd="0" parTransId="{39906A88-C6AB-4E7A-910B-F7F9D15F09BD}" sibTransId="{9D8E5764-E845-451A-BF78-1F11B67B1DEE}"/>
    <dgm:cxn modelId="{34B206EC-3CAD-45B2-980D-BB784CED0C99}" type="presOf" srcId="{1C5A2548-EB4E-48AC-9FAC-C38E24266233}" destId="{72CC4950-5A28-4CDA-8A53-99B77F6A7596}" srcOrd="0" destOrd="0" presId="urn:microsoft.com/office/officeart/2009/layout/CircleArrowProcess"/>
    <dgm:cxn modelId="{7399BD35-3FA3-4F76-833A-7D5951AC2DE9}" srcId="{7808E877-7470-4CAA-A968-D3A1C0085481}" destId="{1C5A2548-EB4E-48AC-9FAC-C38E24266233}" srcOrd="3" destOrd="0" parTransId="{4B70C199-37DB-4269-B4EE-62CDE329B021}" sibTransId="{429614BA-8796-492F-AB44-F0E88DD06545}"/>
    <dgm:cxn modelId="{F6A8BC58-C648-432B-95F0-F0E7CDBAF8C6}" type="presOf" srcId="{ED2ADF71-AA3D-4C94-9CFD-ABD9E8E6296B}" destId="{B54AB74A-BDA0-4A92-9AF4-CB1F12C88439}" srcOrd="0" destOrd="0" presId="urn:microsoft.com/office/officeart/2009/layout/CircleArrowProcess"/>
    <dgm:cxn modelId="{763918FB-29CC-4FC0-A0D4-206C107FE0A7}" type="presParOf" srcId="{9AFAA5DD-89DD-495A-BDC0-281CCE8796DD}" destId="{EC1AB1F0-4ABA-4079-B1CC-382D332A693E}" srcOrd="0" destOrd="0" presId="urn:microsoft.com/office/officeart/2009/layout/CircleArrowProcess"/>
    <dgm:cxn modelId="{CBB02543-6CAB-46FA-A0F5-3D3E2CA8EA7D}" type="presParOf" srcId="{EC1AB1F0-4ABA-4079-B1CC-382D332A693E}" destId="{36BAB991-E7AE-4E9C-AA74-3F9309C05944}" srcOrd="0" destOrd="0" presId="urn:microsoft.com/office/officeart/2009/layout/CircleArrowProcess"/>
    <dgm:cxn modelId="{EEEB8E23-F64D-430C-B9DA-BB1D186AA9ED}" type="presParOf" srcId="{9AFAA5DD-89DD-495A-BDC0-281CCE8796DD}" destId="{53CAA7AD-C928-4E30-91BE-D9A234D2209E}" srcOrd="1" destOrd="0" presId="urn:microsoft.com/office/officeart/2009/layout/CircleArrowProcess"/>
    <dgm:cxn modelId="{3D27A4F1-D19F-42FC-A482-F87701887219}" type="presParOf" srcId="{9AFAA5DD-89DD-495A-BDC0-281CCE8796DD}" destId="{C6B917CF-4C64-4902-AD6E-EE133401B57C}" srcOrd="2" destOrd="0" presId="urn:microsoft.com/office/officeart/2009/layout/CircleArrowProcess"/>
    <dgm:cxn modelId="{3E4134DE-0B4A-43D5-AD1C-B3308F3F7873}" type="presParOf" srcId="{C6B917CF-4C64-4902-AD6E-EE133401B57C}" destId="{13D5827F-E278-49CB-939E-73184DCC30EE}" srcOrd="0" destOrd="0" presId="urn:microsoft.com/office/officeart/2009/layout/CircleArrowProcess"/>
    <dgm:cxn modelId="{4ED304BC-C5A2-48E2-89C1-764DBAA4B982}" type="presParOf" srcId="{9AFAA5DD-89DD-495A-BDC0-281CCE8796DD}" destId="{B54AB74A-BDA0-4A92-9AF4-CB1F12C88439}" srcOrd="3" destOrd="0" presId="urn:microsoft.com/office/officeart/2009/layout/CircleArrowProcess"/>
    <dgm:cxn modelId="{83E79D93-7E63-4EDD-BE69-CD1AF3350FF3}" type="presParOf" srcId="{9AFAA5DD-89DD-495A-BDC0-281CCE8796DD}" destId="{2C75403B-5A1E-47E1-AAB9-8A4303915E14}" srcOrd="4" destOrd="0" presId="urn:microsoft.com/office/officeart/2009/layout/CircleArrowProcess"/>
    <dgm:cxn modelId="{15BA81B3-F196-4284-BA13-BB904752ADF7}" type="presParOf" srcId="{2C75403B-5A1E-47E1-AAB9-8A4303915E14}" destId="{332EDF08-C642-485A-88AD-6BDB44921860}" srcOrd="0" destOrd="0" presId="urn:microsoft.com/office/officeart/2009/layout/CircleArrowProcess"/>
    <dgm:cxn modelId="{D6B08F2C-1FB5-4779-8D89-333FC9C5E8A7}" type="presParOf" srcId="{9AFAA5DD-89DD-495A-BDC0-281CCE8796DD}" destId="{B43079B6-E868-4E43-8003-A94C632C1B7B}" srcOrd="5" destOrd="0" presId="urn:microsoft.com/office/officeart/2009/layout/CircleArrowProcess"/>
    <dgm:cxn modelId="{86BFBC84-BF01-4A05-9336-DCF99A5B046B}" type="presParOf" srcId="{9AFAA5DD-89DD-495A-BDC0-281CCE8796DD}" destId="{4585A331-8780-429C-AF73-2343CCC3E9E5}" srcOrd="6" destOrd="0" presId="urn:microsoft.com/office/officeart/2009/layout/CircleArrowProcess"/>
    <dgm:cxn modelId="{96B7DE24-18D9-4F8D-B166-F6D967B1ACAD}" type="presParOf" srcId="{4585A331-8780-429C-AF73-2343CCC3E9E5}" destId="{486D68C7-AEC4-47CD-824A-4E0AC5861F81}" srcOrd="0" destOrd="0" presId="urn:microsoft.com/office/officeart/2009/layout/CircleArrowProcess"/>
    <dgm:cxn modelId="{CB4D79A1-1F49-492A-B5EF-D67827E5F184}" type="presParOf" srcId="{9AFAA5DD-89DD-495A-BDC0-281CCE8796DD}" destId="{72CC4950-5A28-4CDA-8A53-99B77F6A7596}" srcOrd="7" destOrd="0" presId="urn:microsoft.com/office/officeart/2009/layout/CircleArrowProcess"/>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BAB991-E7AE-4E9C-AA74-3F9309C05944}">
      <dsp:nvSpPr>
        <dsp:cNvPr id="0" name=""/>
        <dsp:cNvSpPr/>
      </dsp:nvSpPr>
      <dsp:spPr>
        <a:xfrm>
          <a:off x="2171193" y="175636"/>
          <a:ext cx="2185132" cy="2185354"/>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CAA7AD-C928-4E30-91BE-D9A234D2209E}">
      <dsp:nvSpPr>
        <dsp:cNvPr id="0" name=""/>
        <dsp:cNvSpPr/>
      </dsp:nvSpPr>
      <dsp:spPr>
        <a:xfrm>
          <a:off x="2626606" y="791039"/>
          <a:ext cx="1219427" cy="60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Step 1: Communication</a:t>
          </a:r>
        </a:p>
      </dsp:txBody>
      <dsp:txXfrm>
        <a:off x="2626606" y="791039"/>
        <a:ext cx="1219427" cy="609650"/>
      </dsp:txXfrm>
    </dsp:sp>
    <dsp:sp modelId="{13D5827F-E278-49CB-939E-73184DCC30EE}">
      <dsp:nvSpPr>
        <dsp:cNvPr id="0" name=""/>
        <dsp:cNvSpPr/>
      </dsp:nvSpPr>
      <dsp:spPr>
        <a:xfrm>
          <a:off x="1537114" y="1255810"/>
          <a:ext cx="2185132" cy="2185354"/>
        </a:xfrm>
        <a:prstGeom prst="leftCircularArrow">
          <a:avLst>
            <a:gd name="adj1" fmla="val 10980"/>
            <a:gd name="adj2" fmla="val 1142322"/>
            <a:gd name="adj3" fmla="val 6300000"/>
            <a:gd name="adj4" fmla="val 18900000"/>
            <a:gd name="adj5" fmla="val 12500"/>
          </a:avLst>
        </a:prstGeom>
        <a:solidFill>
          <a:srgbClr val="5FB5C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4AB74A-BDA0-4A92-9AF4-CB1F12C88439}">
      <dsp:nvSpPr>
        <dsp:cNvPr id="0" name=""/>
        <dsp:cNvSpPr/>
      </dsp:nvSpPr>
      <dsp:spPr>
        <a:xfrm>
          <a:off x="2017097" y="2049168"/>
          <a:ext cx="1219427" cy="60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Step 2: Financial Information</a:t>
          </a:r>
        </a:p>
      </dsp:txBody>
      <dsp:txXfrm>
        <a:off x="2017097" y="2049168"/>
        <a:ext cx="1219427" cy="609650"/>
      </dsp:txXfrm>
    </dsp:sp>
    <dsp:sp modelId="{332EDF08-C642-485A-88AD-6BDB44921860}">
      <dsp:nvSpPr>
        <dsp:cNvPr id="0" name=""/>
        <dsp:cNvSpPr/>
      </dsp:nvSpPr>
      <dsp:spPr>
        <a:xfrm>
          <a:off x="2144163" y="2516258"/>
          <a:ext cx="2185132" cy="2185354"/>
        </a:xfrm>
        <a:prstGeom prst="circularArrow">
          <a:avLst>
            <a:gd name="adj1" fmla="val 10980"/>
            <a:gd name="adj2" fmla="val 1142322"/>
            <a:gd name="adj3" fmla="val 4500000"/>
            <a:gd name="adj4" fmla="val 13500000"/>
            <a:gd name="adj5" fmla="val 125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3079B6-E868-4E43-8003-A94C632C1B7B}">
      <dsp:nvSpPr>
        <dsp:cNvPr id="0" name=""/>
        <dsp:cNvSpPr/>
      </dsp:nvSpPr>
      <dsp:spPr>
        <a:xfrm>
          <a:off x="2626606" y="3307297"/>
          <a:ext cx="1219427" cy="60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Step 3: Assessment</a:t>
          </a:r>
        </a:p>
      </dsp:txBody>
      <dsp:txXfrm>
        <a:off x="2626606" y="3307297"/>
        <a:ext cx="1219427" cy="609650"/>
      </dsp:txXfrm>
    </dsp:sp>
    <dsp:sp modelId="{486D68C7-AEC4-47CD-824A-4E0AC5861F81}">
      <dsp:nvSpPr>
        <dsp:cNvPr id="0" name=""/>
        <dsp:cNvSpPr/>
      </dsp:nvSpPr>
      <dsp:spPr>
        <a:xfrm>
          <a:off x="1692873" y="3916947"/>
          <a:ext cx="1877303" cy="1878211"/>
        </a:xfrm>
        <a:prstGeom prst="blockArc">
          <a:avLst>
            <a:gd name="adj1" fmla="val 0"/>
            <a:gd name="adj2" fmla="val 18900000"/>
            <a:gd name="adj3" fmla="val 1274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CC4950-5A28-4CDA-8A53-99B77F6A7596}">
      <dsp:nvSpPr>
        <dsp:cNvPr id="0" name=""/>
        <dsp:cNvSpPr/>
      </dsp:nvSpPr>
      <dsp:spPr>
        <a:xfrm>
          <a:off x="2017097" y="4565426"/>
          <a:ext cx="1219427" cy="60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IE" sz="1050" kern="1200"/>
            <a:t>Step 4: Resolution</a:t>
          </a:r>
        </a:p>
      </dsp:txBody>
      <dsp:txXfrm>
        <a:off x="2017097" y="4565426"/>
        <a:ext cx="1219427" cy="60965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4D97-7B10-491E-88A5-310252B0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Feeney</dc:creator>
  <cp:lastModifiedBy>mbrophy</cp:lastModifiedBy>
  <cp:revision>18</cp:revision>
  <cp:lastPrinted>2014-07-30T15:35:00Z</cp:lastPrinted>
  <dcterms:created xsi:type="dcterms:W3CDTF">2014-07-09T13:10:00Z</dcterms:created>
  <dcterms:modified xsi:type="dcterms:W3CDTF">2014-07-30T15:35:00Z</dcterms:modified>
</cp:coreProperties>
</file>